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F9BF" w14:textId="77777777" w:rsidR="00DE462C" w:rsidRDefault="00DE462C" w:rsidP="00DE462C">
      <w:pPr>
        <w:spacing w:after="0" w:line="276" w:lineRule="auto"/>
        <w:ind w:left="4956" w:firstLine="708"/>
        <w:jc w:val="both"/>
        <w:rPr>
          <w:rFonts w:ascii="Montserrat" w:hAnsi="Montserrat"/>
          <w:sz w:val="20"/>
          <w:szCs w:val="20"/>
        </w:rPr>
      </w:pPr>
    </w:p>
    <w:p w14:paraId="49B6D307" w14:textId="77777777" w:rsidR="00DE462C" w:rsidRDefault="00DE462C" w:rsidP="00DE462C">
      <w:pPr>
        <w:spacing w:after="0" w:line="276" w:lineRule="auto"/>
        <w:ind w:left="4956" w:firstLine="708"/>
        <w:jc w:val="both"/>
        <w:rPr>
          <w:rFonts w:ascii="Montserrat" w:hAnsi="Montserrat"/>
          <w:sz w:val="20"/>
          <w:szCs w:val="20"/>
          <w:highlight w:val="yellow"/>
        </w:rPr>
      </w:pPr>
    </w:p>
    <w:p w14:paraId="05CA87B1" w14:textId="349673A4" w:rsidR="00657A26" w:rsidRDefault="00A13C31" w:rsidP="00657A26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</w:p>
    <w:p w14:paraId="45C4527D" w14:textId="77777777" w:rsidR="00657A26" w:rsidRDefault="00657A26" w:rsidP="00657A26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79D604D" w14:textId="77777777" w:rsidR="00A13C31" w:rsidRDefault="00A13C31" w:rsidP="00F943A0">
      <w:pPr>
        <w:spacing w:after="0" w:line="276" w:lineRule="auto"/>
        <w:jc w:val="both"/>
        <w:rPr>
          <w:rFonts w:ascii="Montserrat" w:hAnsi="Montserrat"/>
          <w:sz w:val="20"/>
          <w:szCs w:val="20"/>
          <w:lang w:val="en-US"/>
        </w:rPr>
      </w:pPr>
    </w:p>
    <w:p w14:paraId="0B842A1D" w14:textId="77777777" w:rsidR="00A13C31" w:rsidRDefault="00A13C31" w:rsidP="00F943A0">
      <w:pPr>
        <w:spacing w:after="0" w:line="276" w:lineRule="auto"/>
        <w:jc w:val="both"/>
        <w:rPr>
          <w:rFonts w:ascii="Montserrat" w:hAnsi="Montserrat"/>
          <w:sz w:val="20"/>
          <w:szCs w:val="20"/>
          <w:lang w:val="en-US"/>
        </w:rPr>
      </w:pPr>
    </w:p>
    <w:p w14:paraId="68506097" w14:textId="0ADF2FB3" w:rsidR="00A13C31" w:rsidRDefault="00A13C31" w:rsidP="00F943A0">
      <w:pPr>
        <w:spacing w:after="0" w:line="276" w:lineRule="auto"/>
        <w:jc w:val="both"/>
        <w:rPr>
          <w:rFonts w:ascii="Montserrat" w:hAnsi="Montserrat"/>
          <w:sz w:val="20"/>
          <w:szCs w:val="20"/>
          <w:lang w:val="en-US"/>
        </w:rPr>
      </w:pPr>
    </w:p>
    <w:p w14:paraId="2F35A6B1" w14:textId="3848A4C6" w:rsidR="00CE564D" w:rsidRDefault="00CE564D" w:rsidP="00F943A0">
      <w:pPr>
        <w:spacing w:after="0" w:line="276" w:lineRule="auto"/>
        <w:jc w:val="both"/>
        <w:rPr>
          <w:rFonts w:ascii="Montserrat" w:hAnsi="Montserrat"/>
          <w:sz w:val="20"/>
          <w:szCs w:val="20"/>
          <w:lang w:val="en-US"/>
        </w:rPr>
      </w:pPr>
    </w:p>
    <w:p w14:paraId="55E61CEA" w14:textId="77F026CE" w:rsidR="00CE564D" w:rsidRDefault="00CE564D" w:rsidP="00F943A0">
      <w:pPr>
        <w:spacing w:after="0" w:line="276" w:lineRule="auto"/>
        <w:jc w:val="both"/>
        <w:rPr>
          <w:rFonts w:ascii="Montserrat" w:hAnsi="Montserrat"/>
          <w:sz w:val="20"/>
          <w:szCs w:val="20"/>
          <w:lang w:val="en-US"/>
        </w:rPr>
      </w:pPr>
    </w:p>
    <w:p w14:paraId="530D98F5" w14:textId="1F5B57E9" w:rsidR="00CE564D" w:rsidRPr="00985FC8" w:rsidRDefault="00CE564D" w:rsidP="00CE564D">
      <w:pPr>
        <w:spacing w:after="0" w:line="276" w:lineRule="auto"/>
        <w:jc w:val="center"/>
        <w:rPr>
          <w:rFonts w:ascii="Montserrat" w:hAnsi="Montserrat"/>
          <w:b/>
          <w:sz w:val="24"/>
          <w:szCs w:val="20"/>
        </w:rPr>
      </w:pPr>
      <w:r w:rsidRPr="00985FC8">
        <w:rPr>
          <w:rFonts w:ascii="Montserrat" w:hAnsi="Montserrat"/>
          <w:b/>
          <w:sz w:val="24"/>
          <w:szCs w:val="20"/>
        </w:rPr>
        <w:t>Výzva insolvenčního správce k podání nabídek na odkup pohledávky z majetkové podstaty</w:t>
      </w:r>
    </w:p>
    <w:p w14:paraId="6E967AB0" w14:textId="77777777" w:rsidR="00A13C31" w:rsidRDefault="00A13C31" w:rsidP="00F943A0">
      <w:pPr>
        <w:spacing w:after="0" w:line="276" w:lineRule="auto"/>
        <w:jc w:val="both"/>
        <w:rPr>
          <w:rFonts w:ascii="Montserrat" w:hAnsi="Montserrat"/>
          <w:sz w:val="20"/>
          <w:szCs w:val="20"/>
          <w:lang w:val="en-US"/>
        </w:rPr>
      </w:pPr>
    </w:p>
    <w:p w14:paraId="44EC7772" w14:textId="77777777" w:rsidR="00CE564D" w:rsidRDefault="00CE564D" w:rsidP="00F943A0">
      <w:pPr>
        <w:spacing w:after="0" w:line="276" w:lineRule="auto"/>
        <w:jc w:val="both"/>
        <w:rPr>
          <w:rFonts w:ascii="Montserrat" w:hAnsi="Montserrat"/>
          <w:sz w:val="20"/>
          <w:szCs w:val="20"/>
          <w:lang w:val="en-US"/>
        </w:rPr>
      </w:pPr>
    </w:p>
    <w:p w14:paraId="1DED991E" w14:textId="1D3F6824" w:rsidR="00F943A0" w:rsidRDefault="00CE564D" w:rsidP="00F943A0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proofErr w:type="spellStart"/>
      <w:r w:rsidRPr="00985FC8">
        <w:rPr>
          <w:rFonts w:ascii="Montserrat" w:hAnsi="Montserrat"/>
          <w:sz w:val="20"/>
          <w:szCs w:val="20"/>
          <w:lang w:val="en-US"/>
        </w:rPr>
        <w:t>Sp</w:t>
      </w:r>
      <w:proofErr w:type="spellEnd"/>
      <w:r w:rsidRPr="00985FC8">
        <w:rPr>
          <w:rFonts w:ascii="Montserrat" w:hAnsi="Montserrat"/>
          <w:sz w:val="20"/>
          <w:szCs w:val="20"/>
          <w:lang w:val="en-US"/>
        </w:rPr>
        <w:t xml:space="preserve"> </w:t>
      </w:r>
      <w:proofErr w:type="spellStart"/>
      <w:r w:rsidRPr="00985FC8">
        <w:rPr>
          <w:rFonts w:ascii="Montserrat" w:hAnsi="Montserrat"/>
          <w:sz w:val="20"/>
          <w:szCs w:val="20"/>
          <w:lang w:val="en-US"/>
        </w:rPr>
        <w:t>zn</w:t>
      </w:r>
      <w:proofErr w:type="spellEnd"/>
      <w:r w:rsidRPr="00985FC8">
        <w:rPr>
          <w:rFonts w:ascii="Montserrat" w:hAnsi="Montserrat"/>
          <w:sz w:val="20"/>
          <w:szCs w:val="20"/>
          <w:lang w:val="en-US"/>
        </w:rPr>
        <w:t xml:space="preserve">. </w:t>
      </w:r>
      <w:proofErr w:type="spellStart"/>
      <w:r w:rsidRPr="00985FC8">
        <w:rPr>
          <w:rFonts w:ascii="Montserrat" w:hAnsi="Montserrat"/>
          <w:sz w:val="20"/>
          <w:szCs w:val="20"/>
          <w:lang w:val="en-US"/>
        </w:rPr>
        <w:t>Insolvenčního</w:t>
      </w:r>
      <w:proofErr w:type="spellEnd"/>
      <w:r w:rsidRPr="00985FC8">
        <w:rPr>
          <w:rFonts w:ascii="Montserrat" w:hAnsi="Montserrat"/>
          <w:sz w:val="20"/>
          <w:szCs w:val="20"/>
          <w:lang w:val="en-US"/>
        </w:rPr>
        <w:t xml:space="preserve"> </w:t>
      </w:r>
      <w:proofErr w:type="spellStart"/>
      <w:r w:rsidRPr="00985FC8">
        <w:rPr>
          <w:rFonts w:ascii="Montserrat" w:hAnsi="Montserrat"/>
          <w:sz w:val="20"/>
          <w:szCs w:val="20"/>
          <w:lang w:val="en-US"/>
        </w:rPr>
        <w:t>řízení</w:t>
      </w:r>
      <w:proofErr w:type="spellEnd"/>
      <w:r w:rsidR="00E06001" w:rsidRPr="00985FC8">
        <w:rPr>
          <w:rFonts w:ascii="Montserrat" w:hAnsi="Montserrat"/>
          <w:sz w:val="20"/>
          <w:szCs w:val="20"/>
          <w:lang w:val="en-US"/>
        </w:rPr>
        <w:t xml:space="preserve"> </w:t>
      </w:r>
      <w:r w:rsidR="004470B9">
        <w:rPr>
          <w:rFonts w:ascii="Montserrat" w:hAnsi="Montserrat"/>
          <w:sz w:val="20"/>
          <w:szCs w:val="20"/>
          <w:lang w:val="en-US"/>
        </w:rPr>
        <w:t>KSBR 32 INS 12489/2016</w:t>
      </w:r>
      <w:r w:rsidR="00E06001" w:rsidRPr="00985FC8">
        <w:rPr>
          <w:rFonts w:ascii="Montserrat" w:hAnsi="Montserrat"/>
          <w:sz w:val="20"/>
          <w:szCs w:val="20"/>
          <w:lang w:val="en-US"/>
        </w:rPr>
        <w:t xml:space="preserve"> </w:t>
      </w:r>
      <w:r w:rsidR="00E06001">
        <w:rPr>
          <w:rFonts w:ascii="Montserrat" w:hAnsi="Montserrat"/>
          <w:sz w:val="20"/>
          <w:szCs w:val="20"/>
          <w:lang w:val="en-US"/>
        </w:rPr>
        <w:t>(</w:t>
      </w:r>
      <w:proofErr w:type="spellStart"/>
      <w:r w:rsidR="00E06001">
        <w:rPr>
          <w:rFonts w:ascii="Montserrat" w:hAnsi="Montserrat"/>
          <w:sz w:val="20"/>
          <w:szCs w:val="20"/>
          <w:lang w:val="en-US"/>
        </w:rPr>
        <w:t>dále</w:t>
      </w:r>
      <w:proofErr w:type="spellEnd"/>
      <w:r w:rsidR="00E06001">
        <w:rPr>
          <w:rFonts w:ascii="Montserrat" w:hAnsi="Montserrat"/>
          <w:sz w:val="20"/>
          <w:szCs w:val="20"/>
          <w:lang w:val="en-US"/>
        </w:rPr>
        <w:t xml:space="preserve"> </w:t>
      </w:r>
      <w:proofErr w:type="spellStart"/>
      <w:r w:rsidR="00E06001">
        <w:rPr>
          <w:rFonts w:ascii="Montserrat" w:hAnsi="Montserrat"/>
          <w:sz w:val="20"/>
          <w:szCs w:val="20"/>
          <w:lang w:val="en-US"/>
        </w:rPr>
        <w:t>jen</w:t>
      </w:r>
      <w:proofErr w:type="spellEnd"/>
      <w:r w:rsidR="00E06001">
        <w:rPr>
          <w:rFonts w:ascii="Montserrat" w:hAnsi="Montserrat"/>
          <w:sz w:val="20"/>
          <w:szCs w:val="20"/>
          <w:lang w:val="en-US"/>
        </w:rPr>
        <w:t xml:space="preserve"> </w:t>
      </w:r>
      <w:r w:rsidR="004470B9">
        <w:rPr>
          <w:rFonts w:ascii="Montserrat" w:hAnsi="Montserrat"/>
          <w:sz w:val="20"/>
          <w:szCs w:val="20"/>
          <w:lang w:val="en-US"/>
        </w:rPr>
        <w:t>“</w:t>
      </w:r>
      <w:proofErr w:type="spellStart"/>
      <w:r w:rsidR="00E06001" w:rsidRPr="004470B9">
        <w:rPr>
          <w:rFonts w:ascii="Montserrat" w:hAnsi="Montserrat"/>
          <w:b/>
          <w:bCs/>
          <w:i/>
          <w:sz w:val="20"/>
          <w:szCs w:val="20"/>
          <w:lang w:val="en-US"/>
        </w:rPr>
        <w:t>insolvenční</w:t>
      </w:r>
      <w:proofErr w:type="spellEnd"/>
      <w:r w:rsidR="00E06001" w:rsidRPr="004470B9">
        <w:rPr>
          <w:rFonts w:ascii="Montserrat" w:hAnsi="Montserrat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E06001" w:rsidRPr="004470B9">
        <w:rPr>
          <w:rFonts w:ascii="Montserrat" w:hAnsi="Montserrat"/>
          <w:b/>
          <w:bCs/>
          <w:i/>
          <w:sz w:val="20"/>
          <w:szCs w:val="20"/>
          <w:lang w:val="en-US"/>
        </w:rPr>
        <w:t>řízení</w:t>
      </w:r>
      <w:proofErr w:type="spellEnd"/>
      <w:r w:rsidR="00E06001">
        <w:rPr>
          <w:rFonts w:ascii="Montserrat" w:hAnsi="Montserrat"/>
          <w:i/>
          <w:sz w:val="20"/>
          <w:szCs w:val="20"/>
          <w:lang w:val="en-US"/>
        </w:rPr>
        <w:t>”</w:t>
      </w:r>
      <w:r w:rsidR="00E06001">
        <w:rPr>
          <w:rFonts w:ascii="Montserrat" w:hAnsi="Montserrat"/>
          <w:sz w:val="20"/>
          <w:szCs w:val="20"/>
          <w:lang w:val="en-US"/>
        </w:rPr>
        <w:t>)</w:t>
      </w:r>
    </w:p>
    <w:p w14:paraId="3F17CC05" w14:textId="77777777" w:rsidR="00A13C31" w:rsidRDefault="00A13C31" w:rsidP="00F943A0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435F9C78" w14:textId="77777777" w:rsidR="00A13C31" w:rsidRDefault="00A13C31" w:rsidP="00F943A0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062B634" w14:textId="64BD2C5F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</w:t>
      </w:r>
      <w:r w:rsidRPr="00CE564D">
        <w:rPr>
          <w:rFonts w:ascii="Montserrat" w:hAnsi="Montserrat"/>
          <w:sz w:val="20"/>
          <w:szCs w:val="20"/>
        </w:rPr>
        <w:t xml:space="preserve">nsolvenční správce </w:t>
      </w:r>
      <w:r>
        <w:rPr>
          <w:rFonts w:ascii="Montserrat" w:hAnsi="Montserrat"/>
          <w:sz w:val="20"/>
          <w:szCs w:val="20"/>
        </w:rPr>
        <w:t xml:space="preserve">JK </w:t>
      </w:r>
      <w:proofErr w:type="spellStart"/>
      <w:r>
        <w:rPr>
          <w:rFonts w:ascii="Montserrat" w:hAnsi="Montserrat"/>
          <w:sz w:val="20"/>
          <w:szCs w:val="20"/>
        </w:rPr>
        <w:t>Insolv</w:t>
      </w:r>
      <w:proofErr w:type="spellEnd"/>
      <w:r>
        <w:rPr>
          <w:rFonts w:ascii="Montserrat" w:hAnsi="Montserrat"/>
          <w:sz w:val="20"/>
          <w:szCs w:val="20"/>
        </w:rPr>
        <w:t xml:space="preserve"> v.o.s.</w:t>
      </w:r>
      <w:r w:rsidRPr="00CE564D">
        <w:rPr>
          <w:rFonts w:ascii="Montserrat" w:hAnsi="Montserrat"/>
          <w:sz w:val="20"/>
          <w:szCs w:val="20"/>
        </w:rPr>
        <w:t xml:space="preserve">, se sídlem </w:t>
      </w:r>
      <w:r>
        <w:rPr>
          <w:rFonts w:ascii="Montserrat" w:hAnsi="Montserrat"/>
          <w:sz w:val="20"/>
          <w:szCs w:val="20"/>
        </w:rPr>
        <w:t>Jana Nečase 1343/29, Brno 616 00</w:t>
      </w:r>
      <w:r w:rsidR="00985FC8">
        <w:rPr>
          <w:rFonts w:ascii="Montserrat" w:hAnsi="Montserrat"/>
          <w:sz w:val="20"/>
          <w:szCs w:val="20"/>
        </w:rPr>
        <w:t xml:space="preserve"> (dále také jen jako „</w:t>
      </w:r>
      <w:r w:rsidR="00985FC8" w:rsidRPr="00985FC8">
        <w:rPr>
          <w:rFonts w:ascii="Montserrat" w:hAnsi="Montserrat"/>
          <w:i/>
          <w:sz w:val="20"/>
          <w:szCs w:val="20"/>
        </w:rPr>
        <w:t>insolvenční správce</w:t>
      </w:r>
      <w:r w:rsidR="00985FC8">
        <w:rPr>
          <w:rFonts w:ascii="Montserrat" w:hAnsi="Montserrat"/>
          <w:sz w:val="20"/>
          <w:szCs w:val="20"/>
        </w:rPr>
        <w:t>“)</w:t>
      </w:r>
      <w:r w:rsidRPr="00CE564D">
        <w:rPr>
          <w:rFonts w:ascii="Montserrat" w:hAnsi="Montserrat"/>
          <w:sz w:val="20"/>
          <w:szCs w:val="20"/>
        </w:rPr>
        <w:t xml:space="preserve">, nabízí k prodeji z majetkové podstaty dlužníka </w:t>
      </w:r>
      <w:r w:rsidR="004470B9">
        <w:rPr>
          <w:rFonts w:ascii="Montserrat" w:hAnsi="Montserrat"/>
          <w:sz w:val="20"/>
          <w:szCs w:val="20"/>
        </w:rPr>
        <w:t>MAKOŠI s.r.o., IČO 269 68 193, se sídlem Za Brněnskou ulicí 4292, 796 01 Prostějov</w:t>
      </w:r>
      <w:r>
        <w:rPr>
          <w:rFonts w:ascii="Montserrat" w:hAnsi="Montserrat"/>
          <w:sz w:val="20"/>
          <w:szCs w:val="20"/>
        </w:rPr>
        <w:t xml:space="preserve"> (dále jen </w:t>
      </w:r>
      <w:r w:rsidR="00E06001">
        <w:rPr>
          <w:rFonts w:ascii="Montserrat" w:hAnsi="Montserrat"/>
          <w:sz w:val="20"/>
          <w:szCs w:val="20"/>
        </w:rPr>
        <w:t>„</w:t>
      </w:r>
      <w:r w:rsidRPr="004470B9">
        <w:rPr>
          <w:rFonts w:ascii="Montserrat" w:hAnsi="Montserrat"/>
          <w:b/>
          <w:bCs/>
          <w:i/>
          <w:sz w:val="20"/>
          <w:szCs w:val="20"/>
        </w:rPr>
        <w:t>úpadce</w:t>
      </w:r>
      <w:r w:rsidR="00E06001">
        <w:rPr>
          <w:rFonts w:ascii="Montserrat" w:hAnsi="Montserrat"/>
          <w:i/>
          <w:sz w:val="20"/>
          <w:szCs w:val="20"/>
        </w:rPr>
        <w:t>“</w:t>
      </w:r>
      <w:r>
        <w:rPr>
          <w:rFonts w:ascii="Montserrat" w:hAnsi="Montserrat"/>
          <w:sz w:val="20"/>
          <w:szCs w:val="20"/>
        </w:rPr>
        <w:t>)</w:t>
      </w:r>
      <w:r w:rsidR="00E97480">
        <w:rPr>
          <w:rFonts w:ascii="Montserrat" w:hAnsi="Montserrat"/>
          <w:sz w:val="20"/>
          <w:szCs w:val="20"/>
        </w:rPr>
        <w:t xml:space="preserve"> následující pohledávky:</w:t>
      </w:r>
    </w:p>
    <w:p w14:paraId="0697F75F" w14:textId="0582043B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</w:p>
    <w:p w14:paraId="70121511" w14:textId="77777777" w:rsidR="00F02294" w:rsidRDefault="00F02294" w:rsidP="00F0229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pohledávka vyúčtovaná daňovým dokladem č. </w:t>
      </w:r>
      <w:r>
        <w:rPr>
          <w:rFonts w:ascii="Montserrat" w:eastAsiaTheme="majorEastAsia" w:hAnsi="Montserrat" w:cstheme="majorBidi"/>
          <w:sz w:val="20"/>
          <w:szCs w:val="32"/>
        </w:rPr>
        <w:t>37 ze dne 2. 8. 2011   s datem splatnosti 24. 8. 2011 na částku 76.839,- Kč</w:t>
      </w:r>
      <w:r w:rsidR="00E06001" w:rsidRPr="00F02294">
        <w:rPr>
          <w:rFonts w:ascii="Montserrat" w:hAnsi="Montserrat"/>
          <w:sz w:val="20"/>
          <w:szCs w:val="20"/>
        </w:rPr>
        <w:t xml:space="preserve"> </w:t>
      </w:r>
    </w:p>
    <w:p w14:paraId="54EADE9E" w14:textId="4C094DBF" w:rsidR="00CE564D" w:rsidRPr="00F02294" w:rsidRDefault="00F02294" w:rsidP="00F0229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pohledávka vyúčtovaná daňovým dokladem č. </w:t>
      </w:r>
      <w:r>
        <w:rPr>
          <w:rFonts w:ascii="Montserrat" w:eastAsiaTheme="majorEastAsia" w:hAnsi="Montserrat" w:cstheme="majorBidi"/>
          <w:sz w:val="20"/>
          <w:szCs w:val="32"/>
        </w:rPr>
        <w:t>2016009 s datem splatnosti 10. 5. 2016 na částku 59.096,- Kč</w:t>
      </w:r>
      <w:r w:rsidRPr="00F02294">
        <w:rPr>
          <w:rFonts w:ascii="Montserrat" w:hAnsi="Montserrat"/>
          <w:sz w:val="20"/>
          <w:szCs w:val="20"/>
        </w:rPr>
        <w:t xml:space="preserve"> </w:t>
      </w:r>
      <w:r w:rsidR="00E06001" w:rsidRPr="00F02294">
        <w:rPr>
          <w:rFonts w:ascii="Montserrat" w:hAnsi="Montserrat"/>
          <w:sz w:val="20"/>
          <w:szCs w:val="20"/>
        </w:rPr>
        <w:t>(dále jen „</w:t>
      </w:r>
      <w:r w:rsidR="00E06001" w:rsidRPr="00F02294">
        <w:rPr>
          <w:rFonts w:ascii="Montserrat" w:hAnsi="Montserrat"/>
          <w:b/>
          <w:bCs/>
          <w:i/>
          <w:sz w:val="20"/>
          <w:szCs w:val="20"/>
        </w:rPr>
        <w:t>pohledávk</w:t>
      </w:r>
      <w:r w:rsidRPr="00F02294">
        <w:rPr>
          <w:rFonts w:ascii="Montserrat" w:hAnsi="Montserrat"/>
          <w:b/>
          <w:bCs/>
          <w:i/>
          <w:sz w:val="20"/>
          <w:szCs w:val="20"/>
        </w:rPr>
        <w:t>y</w:t>
      </w:r>
      <w:r w:rsidR="00E06001" w:rsidRPr="00F02294">
        <w:rPr>
          <w:rFonts w:ascii="Montserrat" w:hAnsi="Montserrat"/>
          <w:sz w:val="20"/>
          <w:szCs w:val="20"/>
        </w:rPr>
        <w:t>“)</w:t>
      </w:r>
    </w:p>
    <w:p w14:paraId="516B3F72" w14:textId="77777777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C2F9B8D" w14:textId="733B4D6F" w:rsid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CE564D">
        <w:rPr>
          <w:rFonts w:ascii="Montserrat" w:hAnsi="Montserrat"/>
          <w:sz w:val="20"/>
          <w:szCs w:val="20"/>
        </w:rPr>
        <w:t>Pohledávk</w:t>
      </w:r>
      <w:r w:rsidR="00F02294">
        <w:rPr>
          <w:rFonts w:ascii="Montserrat" w:hAnsi="Montserrat"/>
          <w:sz w:val="20"/>
          <w:szCs w:val="20"/>
        </w:rPr>
        <w:t>y</w:t>
      </w:r>
      <w:r w:rsidRPr="00CE564D">
        <w:rPr>
          <w:rFonts w:ascii="Montserrat" w:hAnsi="Montserrat"/>
          <w:sz w:val="20"/>
          <w:szCs w:val="20"/>
        </w:rPr>
        <w:t xml:space="preserve"> j</w:t>
      </w:r>
      <w:r w:rsidR="00F02294">
        <w:rPr>
          <w:rFonts w:ascii="Montserrat" w:hAnsi="Montserrat"/>
          <w:sz w:val="20"/>
          <w:szCs w:val="20"/>
        </w:rPr>
        <w:t>sou</w:t>
      </w:r>
      <w:r w:rsidRPr="00CE564D">
        <w:rPr>
          <w:rFonts w:ascii="Montserrat" w:hAnsi="Montserrat"/>
          <w:sz w:val="20"/>
          <w:szCs w:val="20"/>
        </w:rPr>
        <w:t xml:space="preserve"> nabízen</w:t>
      </w:r>
      <w:r w:rsidR="00F02294">
        <w:rPr>
          <w:rFonts w:ascii="Montserrat" w:hAnsi="Montserrat"/>
          <w:sz w:val="20"/>
          <w:szCs w:val="20"/>
        </w:rPr>
        <w:t>y</w:t>
      </w:r>
      <w:r w:rsidRPr="00CE564D">
        <w:rPr>
          <w:rFonts w:ascii="Montserrat" w:hAnsi="Montserrat"/>
          <w:sz w:val="20"/>
          <w:szCs w:val="20"/>
        </w:rPr>
        <w:t xml:space="preserve"> ve stavu, v jakém se nachází ke dni podání této výzvy. S podklady k pohledávce je možné se seznámit po předchozí dohodě v sídle insolvenčního správce</w:t>
      </w:r>
      <w:r w:rsidR="00C74F87">
        <w:rPr>
          <w:rFonts w:ascii="Montserrat" w:hAnsi="Montserrat"/>
          <w:sz w:val="20"/>
          <w:szCs w:val="20"/>
        </w:rPr>
        <w:t xml:space="preserve">, v elektronické podobě jsou dostupné v rámci insolvenčního spisu </w:t>
      </w:r>
      <w:r w:rsidR="00C74F87" w:rsidRPr="00AD18DF">
        <w:rPr>
          <w:rFonts w:ascii="Montserrat" w:hAnsi="Montserrat"/>
          <w:b/>
          <w:bCs/>
          <w:sz w:val="20"/>
          <w:szCs w:val="20"/>
        </w:rPr>
        <w:t>MSPH 93 INS 13650 / 2016</w:t>
      </w:r>
      <w:r w:rsidR="00C74F87">
        <w:rPr>
          <w:rFonts w:ascii="Montserrat" w:hAnsi="Montserrat"/>
          <w:b/>
          <w:bCs/>
          <w:sz w:val="20"/>
          <w:szCs w:val="20"/>
        </w:rPr>
        <w:t xml:space="preserve"> vedený u Městského soudu v Praze na webové adrese </w:t>
      </w:r>
      <w:hyperlink r:id="rId7" w:history="1">
        <w:r w:rsidR="00C74F87" w:rsidRPr="00F73448">
          <w:rPr>
            <w:rStyle w:val="Hypertextovodkaz"/>
            <w:rFonts w:ascii="Montserrat" w:hAnsi="Montserrat"/>
            <w:b/>
            <w:bCs/>
            <w:sz w:val="20"/>
            <w:szCs w:val="20"/>
          </w:rPr>
          <w:t>www.justice.cz</w:t>
        </w:r>
      </w:hyperlink>
      <w:r w:rsidR="00C74F87">
        <w:rPr>
          <w:rFonts w:ascii="Montserrat" w:hAnsi="Montserrat"/>
          <w:b/>
          <w:bCs/>
          <w:sz w:val="20"/>
          <w:szCs w:val="20"/>
        </w:rPr>
        <w:t xml:space="preserve"> v sekci ISIR.</w:t>
      </w:r>
    </w:p>
    <w:p w14:paraId="4C511AB8" w14:textId="77777777" w:rsidR="00AD18DF" w:rsidRDefault="00AD18DF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908BD29" w14:textId="1D78AD64" w:rsidR="00E06001" w:rsidRPr="00F44E38" w:rsidRDefault="00CE564D" w:rsidP="00CE564D">
      <w:pPr>
        <w:spacing w:after="0" w:line="276" w:lineRule="auto"/>
        <w:jc w:val="both"/>
        <w:rPr>
          <w:rFonts w:ascii="Montserrat" w:hAnsi="Montserrat"/>
          <w:b/>
          <w:sz w:val="20"/>
          <w:szCs w:val="20"/>
        </w:rPr>
      </w:pPr>
      <w:r w:rsidRPr="00C74F87">
        <w:rPr>
          <w:rFonts w:ascii="Montserrat" w:hAnsi="Montserrat"/>
          <w:b/>
          <w:sz w:val="20"/>
          <w:szCs w:val="20"/>
        </w:rPr>
        <w:t>Obsah nabídky:</w:t>
      </w:r>
    </w:p>
    <w:p w14:paraId="4E17EC46" w14:textId="77777777" w:rsidR="00E06001" w:rsidRDefault="00E06001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6AC94C83" w14:textId="6C0C8220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CE564D">
        <w:rPr>
          <w:rFonts w:ascii="Montserrat" w:hAnsi="Montserrat"/>
          <w:sz w:val="20"/>
          <w:szCs w:val="20"/>
        </w:rPr>
        <w:t>Pro účely hodnocení je nutné v nabídce uvést cenu za odkup pohledávky v</w:t>
      </w:r>
      <w:r w:rsidR="00AD18DF">
        <w:rPr>
          <w:rFonts w:ascii="Montserrat" w:hAnsi="Montserrat"/>
          <w:sz w:val="20"/>
          <w:szCs w:val="20"/>
        </w:rPr>
        <w:t> celých tisíci korunách</w:t>
      </w:r>
      <w:r w:rsidRPr="00CE564D">
        <w:rPr>
          <w:rFonts w:ascii="Montserrat" w:hAnsi="Montserrat"/>
          <w:sz w:val="20"/>
          <w:szCs w:val="20"/>
        </w:rPr>
        <w:t>. Nabídka musí obsahovat též údaje o uchazeči (obchodní firmu či jméno a příjmení), právní formu, sídlo, místo podnikání nebo bydliště uchazeče, číslo telefonu, jméno pracovníka pověřeného jednáním ve věci nabídky včetně telefonického příp. e-mailového spojení.</w:t>
      </w:r>
    </w:p>
    <w:p w14:paraId="47891B53" w14:textId="2AD37E07" w:rsid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E9696BB" w14:textId="53BDD7CF" w:rsidR="007771FC" w:rsidRDefault="007771FC" w:rsidP="00CE564D">
      <w:pPr>
        <w:spacing w:after="0" w:line="276" w:lineRule="auto"/>
        <w:jc w:val="both"/>
        <w:rPr>
          <w:rFonts w:ascii="Montserrat" w:hAnsi="Montserrat"/>
          <w:sz w:val="20"/>
          <w:szCs w:val="20"/>
          <w:u w:val="single"/>
        </w:rPr>
      </w:pPr>
      <w:r w:rsidRPr="007771FC">
        <w:rPr>
          <w:rFonts w:ascii="Montserrat" w:hAnsi="Montserrat"/>
          <w:sz w:val="20"/>
          <w:szCs w:val="20"/>
          <w:u w:val="single"/>
        </w:rPr>
        <w:t>Minimální cena nabídky činí 1.000 Kč.</w:t>
      </w:r>
    </w:p>
    <w:p w14:paraId="350CF8D7" w14:textId="4DB32560" w:rsidR="00AD37AC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  <w:u w:val="single"/>
        </w:rPr>
      </w:pPr>
    </w:p>
    <w:p w14:paraId="6CADA279" w14:textId="5C3EEA8D" w:rsidR="00AD37AC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  <w:u w:val="single"/>
        </w:rPr>
      </w:pPr>
    </w:p>
    <w:p w14:paraId="74B900F4" w14:textId="786699C2" w:rsidR="00AD37AC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  <w:u w:val="single"/>
        </w:rPr>
      </w:pPr>
    </w:p>
    <w:p w14:paraId="132590E7" w14:textId="2334B746" w:rsidR="00AD37AC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  <w:u w:val="single"/>
        </w:rPr>
      </w:pPr>
    </w:p>
    <w:p w14:paraId="3867CB9A" w14:textId="00FA9E41" w:rsidR="00AD37AC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  <w:u w:val="single"/>
        </w:rPr>
      </w:pPr>
    </w:p>
    <w:p w14:paraId="2995C5C8" w14:textId="77777777" w:rsidR="00AD37AC" w:rsidRPr="007771FC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  <w:u w:val="single"/>
        </w:rPr>
      </w:pPr>
    </w:p>
    <w:p w14:paraId="3E268A6D" w14:textId="617CF210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7E5E7B2" w14:textId="77777777" w:rsidR="00AD37AC" w:rsidRDefault="00AD37AC" w:rsidP="00CE564D">
      <w:pPr>
        <w:spacing w:after="0" w:line="276" w:lineRule="auto"/>
        <w:jc w:val="both"/>
        <w:rPr>
          <w:rFonts w:ascii="Montserrat" w:hAnsi="Montserrat"/>
          <w:b/>
          <w:sz w:val="20"/>
          <w:szCs w:val="20"/>
        </w:rPr>
      </w:pPr>
    </w:p>
    <w:p w14:paraId="67995555" w14:textId="71D15CE6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C74F87">
        <w:rPr>
          <w:rFonts w:ascii="Montserrat" w:hAnsi="Montserrat"/>
          <w:b/>
          <w:sz w:val="20"/>
          <w:szCs w:val="20"/>
        </w:rPr>
        <w:t>Lhůta k podání nabídek</w:t>
      </w:r>
      <w:r w:rsidRPr="00CE564D">
        <w:rPr>
          <w:rFonts w:ascii="Montserrat" w:hAnsi="Montserrat"/>
          <w:sz w:val="20"/>
          <w:szCs w:val="20"/>
        </w:rPr>
        <w:t>:</w:t>
      </w:r>
    </w:p>
    <w:p w14:paraId="006B80A3" w14:textId="77777777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732B020" w14:textId="6C976BE0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CE564D">
        <w:rPr>
          <w:rFonts w:ascii="Montserrat" w:hAnsi="Montserrat"/>
          <w:sz w:val="20"/>
          <w:szCs w:val="20"/>
        </w:rPr>
        <w:t xml:space="preserve">Lhůta pro podání nabídek začíná běžet dnem následujícím po dni zveřejnění výzvy na </w:t>
      </w:r>
      <w:r w:rsidR="00AD18DF">
        <w:rPr>
          <w:rFonts w:ascii="Montserrat" w:hAnsi="Montserrat"/>
          <w:sz w:val="20"/>
          <w:szCs w:val="20"/>
        </w:rPr>
        <w:t>www.burzaspravcu.cz</w:t>
      </w:r>
      <w:r w:rsidRPr="00CE564D">
        <w:rPr>
          <w:rFonts w:ascii="Montserrat" w:hAnsi="Montserrat"/>
          <w:sz w:val="20"/>
          <w:szCs w:val="20"/>
        </w:rPr>
        <w:t xml:space="preserve"> a končí 31. </w:t>
      </w:r>
      <w:r w:rsidR="00AD37AC">
        <w:rPr>
          <w:rFonts w:ascii="Montserrat" w:hAnsi="Montserrat"/>
          <w:sz w:val="20"/>
          <w:szCs w:val="20"/>
        </w:rPr>
        <w:t>10</w:t>
      </w:r>
      <w:r w:rsidRPr="00CE564D">
        <w:rPr>
          <w:rFonts w:ascii="Montserrat" w:hAnsi="Montserrat"/>
          <w:sz w:val="20"/>
          <w:szCs w:val="20"/>
        </w:rPr>
        <w:t>. 201</w:t>
      </w:r>
      <w:r w:rsidR="00AD37AC">
        <w:rPr>
          <w:rFonts w:ascii="Montserrat" w:hAnsi="Montserrat"/>
          <w:sz w:val="20"/>
          <w:szCs w:val="20"/>
        </w:rPr>
        <w:t>9</w:t>
      </w:r>
      <w:r w:rsidR="00AD18DF">
        <w:rPr>
          <w:rFonts w:ascii="Montserrat" w:hAnsi="Montserrat"/>
          <w:sz w:val="20"/>
          <w:szCs w:val="20"/>
        </w:rPr>
        <w:t xml:space="preserve"> ve 16</w:t>
      </w:r>
      <w:r w:rsidRPr="00CE564D">
        <w:rPr>
          <w:rFonts w:ascii="Montserrat" w:hAnsi="Montserrat"/>
          <w:sz w:val="20"/>
          <w:szCs w:val="20"/>
        </w:rPr>
        <w:t>.00 hod. Do konce lhůty musejí být nabídky doručeny písemně do sídla insolvenčního správce</w:t>
      </w:r>
      <w:r w:rsidR="00AD18DF">
        <w:rPr>
          <w:rFonts w:ascii="Montserrat" w:hAnsi="Montserrat"/>
          <w:sz w:val="20"/>
          <w:szCs w:val="20"/>
        </w:rPr>
        <w:t>, popř. do jeho datové schránky, či emailové schránky pokud takový email bude opatřen zaručeným elektronickým podpisem.</w:t>
      </w:r>
    </w:p>
    <w:p w14:paraId="22EFA5CA" w14:textId="3AC3DFD4" w:rsid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EB7FD0A" w14:textId="77777777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3734D7C" w14:textId="77777777" w:rsidR="00CE564D" w:rsidRPr="00C74F87" w:rsidRDefault="00CE564D" w:rsidP="00CE564D">
      <w:pPr>
        <w:spacing w:after="0" w:line="276" w:lineRule="auto"/>
        <w:jc w:val="both"/>
        <w:rPr>
          <w:rFonts w:ascii="Montserrat" w:hAnsi="Montserrat"/>
          <w:b/>
          <w:sz w:val="20"/>
          <w:szCs w:val="20"/>
        </w:rPr>
      </w:pPr>
      <w:r w:rsidRPr="00C74F87">
        <w:rPr>
          <w:rFonts w:ascii="Montserrat" w:hAnsi="Montserrat"/>
          <w:b/>
          <w:sz w:val="20"/>
          <w:szCs w:val="20"/>
        </w:rPr>
        <w:t>Hodnocení nabídek:</w:t>
      </w:r>
    </w:p>
    <w:p w14:paraId="09707A9F" w14:textId="77777777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10269DF" w14:textId="77777777" w:rsidR="00AD18DF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CE564D">
        <w:rPr>
          <w:rFonts w:ascii="Montserrat" w:hAnsi="Montserrat"/>
          <w:sz w:val="20"/>
          <w:szCs w:val="20"/>
        </w:rPr>
        <w:t>Nabídky se budou hodnotit podle jediného kritéria - nabídková cena.</w:t>
      </w:r>
    </w:p>
    <w:p w14:paraId="13C27342" w14:textId="77777777" w:rsidR="00AD18DF" w:rsidRDefault="00AD18DF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41B08B8B" w14:textId="08126FC2" w:rsidR="00C74F87" w:rsidRDefault="00C74F87" w:rsidP="00C74F87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C74F87">
        <w:rPr>
          <w:rFonts w:ascii="Montserrat" w:hAnsi="Montserrat"/>
          <w:sz w:val="20"/>
          <w:szCs w:val="20"/>
        </w:rPr>
        <w:t xml:space="preserve">Pokud </w:t>
      </w:r>
      <w:r>
        <w:rPr>
          <w:rFonts w:ascii="Montserrat" w:hAnsi="Montserrat"/>
          <w:sz w:val="20"/>
          <w:szCs w:val="20"/>
        </w:rPr>
        <w:t>insolvenční správce</w:t>
      </w:r>
      <w:r w:rsidRPr="00C74F87">
        <w:rPr>
          <w:rFonts w:ascii="Montserrat" w:hAnsi="Montserrat"/>
          <w:sz w:val="20"/>
          <w:szCs w:val="20"/>
        </w:rPr>
        <w:t xml:space="preserve"> rozhodne, že pro ekonomický účel je vhodné, aby účastníci </w:t>
      </w:r>
      <w:r w:rsidR="007771FC">
        <w:rPr>
          <w:rFonts w:ascii="Montserrat" w:hAnsi="Montserrat"/>
          <w:sz w:val="20"/>
          <w:szCs w:val="20"/>
        </w:rPr>
        <w:t>výběrové</w:t>
      </w:r>
      <w:r>
        <w:rPr>
          <w:rFonts w:ascii="Montserrat" w:hAnsi="Montserrat"/>
          <w:sz w:val="20"/>
          <w:szCs w:val="20"/>
        </w:rPr>
        <w:t xml:space="preserve"> řízení</w:t>
      </w:r>
      <w:r w:rsidRPr="00C74F87">
        <w:rPr>
          <w:rFonts w:ascii="Montserrat" w:hAnsi="Montserrat"/>
          <w:sz w:val="20"/>
          <w:szCs w:val="20"/>
        </w:rPr>
        <w:t xml:space="preserve"> provedli upřesnění a případné navýšení své poda</w:t>
      </w:r>
      <w:r>
        <w:rPr>
          <w:rFonts w:ascii="Montserrat" w:hAnsi="Montserrat"/>
          <w:sz w:val="20"/>
          <w:szCs w:val="20"/>
        </w:rPr>
        <w:t xml:space="preserve">né nabídky, budou z účastníků </w:t>
      </w:r>
      <w:r w:rsidR="007771FC">
        <w:rPr>
          <w:rFonts w:ascii="Montserrat" w:hAnsi="Montserrat"/>
          <w:sz w:val="20"/>
          <w:szCs w:val="20"/>
        </w:rPr>
        <w:t>výběrového</w:t>
      </w:r>
      <w:r>
        <w:rPr>
          <w:rFonts w:ascii="Montserrat" w:hAnsi="Montserrat"/>
          <w:sz w:val="20"/>
          <w:szCs w:val="20"/>
        </w:rPr>
        <w:t xml:space="preserve"> řízení</w:t>
      </w:r>
      <w:r w:rsidRPr="00C74F87">
        <w:rPr>
          <w:rFonts w:ascii="Montserrat" w:hAnsi="Montserrat"/>
          <w:sz w:val="20"/>
          <w:szCs w:val="20"/>
        </w:rPr>
        <w:t xml:space="preserve"> vybráni buď všichni účastníci nebo pouze účastníci, kteří předložili nejvyšší nabídky a tito budou vyzváni </w:t>
      </w:r>
      <w:r>
        <w:rPr>
          <w:rFonts w:ascii="Montserrat" w:hAnsi="Montserrat"/>
          <w:sz w:val="20"/>
          <w:szCs w:val="20"/>
        </w:rPr>
        <w:t xml:space="preserve">insolvenčním správcem k účasti ve druhém kole </w:t>
      </w:r>
      <w:r w:rsidR="007771FC">
        <w:rPr>
          <w:rFonts w:ascii="Montserrat" w:hAnsi="Montserrat"/>
          <w:sz w:val="20"/>
          <w:szCs w:val="20"/>
        </w:rPr>
        <w:t>výběrového</w:t>
      </w:r>
      <w:r>
        <w:rPr>
          <w:rFonts w:ascii="Montserrat" w:hAnsi="Montserrat"/>
          <w:sz w:val="20"/>
          <w:szCs w:val="20"/>
        </w:rPr>
        <w:t xml:space="preserve"> řízení</w:t>
      </w:r>
      <w:r w:rsidRPr="00C74F87">
        <w:rPr>
          <w:rFonts w:ascii="Montserrat" w:hAnsi="Montserrat"/>
          <w:sz w:val="20"/>
          <w:szCs w:val="20"/>
        </w:rPr>
        <w:t>.</w:t>
      </w:r>
    </w:p>
    <w:p w14:paraId="465610DC" w14:textId="77777777" w:rsidR="00AD37AC" w:rsidRDefault="00AD37AC" w:rsidP="00C74F87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9012120" w14:textId="77777777" w:rsidR="00C74F87" w:rsidRDefault="00C74F87" w:rsidP="00C74F87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C74F87">
        <w:rPr>
          <w:rFonts w:ascii="Montserrat" w:hAnsi="Montserrat"/>
          <w:sz w:val="20"/>
          <w:szCs w:val="20"/>
        </w:rPr>
        <w:t xml:space="preserve">V případě, že bude rozhodnuto o provedení druhého kola, bude toto organizováno formou předložení obálek s nabídkami nebo formou závěrečné licitace. K účasti ve druhém kole budou </w:t>
      </w:r>
      <w:r>
        <w:rPr>
          <w:rFonts w:ascii="Montserrat" w:hAnsi="Montserrat"/>
          <w:sz w:val="20"/>
          <w:szCs w:val="20"/>
        </w:rPr>
        <w:t>insolvenčním správcem</w:t>
      </w:r>
      <w:r w:rsidRPr="00C74F87">
        <w:rPr>
          <w:rFonts w:ascii="Montserrat" w:hAnsi="Montserrat"/>
          <w:sz w:val="20"/>
          <w:szCs w:val="20"/>
        </w:rPr>
        <w:t xml:space="preserve"> vyzváni jen ti uchazeči, kteří splní náležitosti tohoto výběrového řízení. Výzva k účasti ve druhém kole bude provedena e-mailem elektronicky. </w:t>
      </w:r>
    </w:p>
    <w:p w14:paraId="24FD46EE" w14:textId="35ADB9AB" w:rsidR="00C74F87" w:rsidRPr="00C74F87" w:rsidRDefault="00C74F87" w:rsidP="00C74F87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Insolvenční správce</w:t>
      </w:r>
      <w:r w:rsidRPr="00C74F87">
        <w:rPr>
          <w:rFonts w:ascii="Montserrat" w:hAnsi="Montserrat"/>
          <w:sz w:val="20"/>
          <w:szCs w:val="20"/>
        </w:rPr>
        <w:t xml:space="preserve"> nemá povinnost využít této možnosti provedení druhého kola a vítěz může být stanoven i ihned po skončení kola prvního.</w:t>
      </w:r>
    </w:p>
    <w:p w14:paraId="5DE91DC5" w14:textId="77777777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327EDB9" w14:textId="77777777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CE564D">
        <w:rPr>
          <w:rFonts w:ascii="Montserrat" w:hAnsi="Montserrat"/>
          <w:sz w:val="20"/>
          <w:szCs w:val="20"/>
        </w:rPr>
        <w:t xml:space="preserve">Z výběrového řízení jsou vyloučeny osoby uvedené v </w:t>
      </w:r>
      <w:proofErr w:type="spellStart"/>
      <w:r w:rsidRPr="00CE564D">
        <w:rPr>
          <w:rFonts w:ascii="Montserrat" w:hAnsi="Montserrat"/>
          <w:sz w:val="20"/>
          <w:szCs w:val="20"/>
        </w:rPr>
        <w:t>ust</w:t>
      </w:r>
      <w:proofErr w:type="spellEnd"/>
      <w:r w:rsidRPr="00CE564D">
        <w:rPr>
          <w:rFonts w:ascii="Montserrat" w:hAnsi="Montserrat"/>
          <w:sz w:val="20"/>
          <w:szCs w:val="20"/>
        </w:rPr>
        <w:t>. § 295 insolvenčního zákona.</w:t>
      </w:r>
    </w:p>
    <w:p w14:paraId="6CB32BCF" w14:textId="4A2F64F6" w:rsidR="00AD18DF" w:rsidRDefault="00AD18DF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6A069ECD" w14:textId="3B169732" w:rsidR="00CE564D" w:rsidRPr="00C74F87" w:rsidRDefault="00CE564D" w:rsidP="00CE564D">
      <w:pPr>
        <w:spacing w:after="0" w:line="276" w:lineRule="auto"/>
        <w:jc w:val="both"/>
        <w:rPr>
          <w:rFonts w:ascii="Montserrat" w:hAnsi="Montserrat"/>
          <w:b/>
          <w:sz w:val="20"/>
          <w:szCs w:val="20"/>
        </w:rPr>
      </w:pPr>
      <w:r w:rsidRPr="00C74F87">
        <w:rPr>
          <w:rFonts w:ascii="Montserrat" w:hAnsi="Montserrat"/>
          <w:b/>
          <w:sz w:val="20"/>
          <w:szCs w:val="20"/>
        </w:rPr>
        <w:t>Výhrada insolvenčního správce:</w:t>
      </w:r>
    </w:p>
    <w:p w14:paraId="1B070BCC" w14:textId="77777777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85C451B" w14:textId="4480D1AA" w:rsid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CE564D">
        <w:rPr>
          <w:rFonts w:ascii="Montserrat" w:hAnsi="Montserrat"/>
          <w:sz w:val="20"/>
          <w:szCs w:val="20"/>
        </w:rPr>
        <w:t xml:space="preserve">Insolvenční správce si vyhrazuje právo odmítnout všechny nabídky, a to po dohodě s věřitelským orgánem. Dále si insolvenční správce vyhrazuje právo zrušit </w:t>
      </w:r>
      <w:r w:rsidR="007771FC">
        <w:rPr>
          <w:rFonts w:ascii="Montserrat" w:hAnsi="Montserrat"/>
          <w:sz w:val="20"/>
          <w:szCs w:val="20"/>
        </w:rPr>
        <w:t>výběrové</w:t>
      </w:r>
      <w:r w:rsidRPr="00CE564D">
        <w:rPr>
          <w:rFonts w:ascii="Montserrat" w:hAnsi="Montserrat"/>
          <w:sz w:val="20"/>
          <w:szCs w:val="20"/>
        </w:rPr>
        <w:t xml:space="preserve"> řízení.</w:t>
      </w:r>
    </w:p>
    <w:p w14:paraId="66CB4ED7" w14:textId="4DD594F8" w:rsidR="00C74F87" w:rsidRPr="00C74F87" w:rsidRDefault="00C74F87" w:rsidP="00C74F87">
      <w:pPr>
        <w:spacing w:after="0" w:line="276" w:lineRule="auto"/>
        <w:jc w:val="both"/>
        <w:rPr>
          <w:rFonts w:ascii="Montserrat" w:hAnsi="Montserrat"/>
          <w:iCs/>
          <w:sz w:val="20"/>
          <w:szCs w:val="20"/>
        </w:rPr>
      </w:pPr>
      <w:r w:rsidRPr="00C74F87">
        <w:rPr>
          <w:rFonts w:ascii="Montserrat" w:hAnsi="Montserrat"/>
          <w:sz w:val="20"/>
          <w:szCs w:val="20"/>
        </w:rPr>
        <w:t xml:space="preserve">Podání nabídky nezakládá insolvenčnímu správci závazek uzavřít smlouvu o úplatném postoupení pohledávky. Insolvenční správce si vyhrazuje právo </w:t>
      </w:r>
      <w:r w:rsidRPr="00C74F87">
        <w:rPr>
          <w:rFonts w:ascii="Montserrat" w:hAnsi="Montserrat"/>
          <w:iCs/>
          <w:sz w:val="20"/>
          <w:szCs w:val="20"/>
        </w:rPr>
        <w:t>odmítnout nabídky bez udání důvodu, jakož i měnit podmínky a pravidla pro nakládání s nabídkami. Zájemci, kteří předloží svou nabídku v této souvislosti, nemohou vůči správci uplatňovat jakékoliv nároky na náhradu škody, která by jim v případě odmítnutí všech nabídek eventuálně vznikla.</w:t>
      </w:r>
    </w:p>
    <w:p w14:paraId="06D41F43" w14:textId="15C0BA60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6C4AD3D1" w14:textId="6ED1A847" w:rsidR="00CE564D" w:rsidRDefault="00AD18DF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</w:p>
    <w:p w14:paraId="7C319C42" w14:textId="1644828B" w:rsidR="00AD37AC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D50DDFE" w14:textId="02614EC4" w:rsidR="00AD37AC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6A17617C" w14:textId="1E03B94E" w:rsidR="00AD37AC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FE894FE" w14:textId="68A89BD4" w:rsidR="00AD37AC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276EFFC4" w14:textId="6856BD52" w:rsidR="00AD37AC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62A9D8B1" w14:textId="28EAD957" w:rsidR="00AD37AC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4A0ACAE" w14:textId="330D7364" w:rsidR="00AD37AC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2610978D" w14:textId="6592B5FE" w:rsidR="00AD37AC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485CACD6" w14:textId="265F663C" w:rsidR="00AD37AC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4E1D321" w14:textId="77777777" w:rsidR="00AD37AC" w:rsidRPr="00CE564D" w:rsidRDefault="00AD37AC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DACF4A3" w14:textId="77777777" w:rsidR="00CE564D" w:rsidRPr="00C74F87" w:rsidRDefault="00CE564D" w:rsidP="00CE564D">
      <w:pPr>
        <w:spacing w:after="0" w:line="276" w:lineRule="auto"/>
        <w:jc w:val="both"/>
        <w:rPr>
          <w:rFonts w:ascii="Montserrat" w:hAnsi="Montserrat"/>
          <w:b/>
          <w:sz w:val="20"/>
          <w:szCs w:val="20"/>
        </w:rPr>
      </w:pPr>
      <w:r w:rsidRPr="00C74F87">
        <w:rPr>
          <w:rFonts w:ascii="Montserrat" w:hAnsi="Montserrat"/>
          <w:b/>
          <w:sz w:val="20"/>
          <w:szCs w:val="20"/>
        </w:rPr>
        <w:t>Uzavření smlouvy o postoupení pohledávky</w:t>
      </w:r>
    </w:p>
    <w:p w14:paraId="3F31C07F" w14:textId="77777777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2B29336" w14:textId="0E01BD68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CE564D">
        <w:rPr>
          <w:rFonts w:ascii="Montserrat" w:hAnsi="Montserrat"/>
          <w:sz w:val="20"/>
          <w:szCs w:val="20"/>
        </w:rPr>
        <w:t xml:space="preserve">Insolvenční správce upozorňuje, že cena za postoupení pohledávky </w:t>
      </w:r>
      <w:r w:rsidR="00F44E38">
        <w:rPr>
          <w:rFonts w:ascii="Montserrat" w:hAnsi="Montserrat"/>
          <w:sz w:val="20"/>
          <w:szCs w:val="20"/>
        </w:rPr>
        <w:t xml:space="preserve">musí být </w:t>
      </w:r>
      <w:r w:rsidRPr="00CE564D">
        <w:rPr>
          <w:rFonts w:ascii="Montserrat" w:hAnsi="Montserrat"/>
          <w:sz w:val="20"/>
          <w:szCs w:val="20"/>
        </w:rPr>
        <w:t>uhrazena předem nebo při podpisu smlouvy</w:t>
      </w:r>
      <w:r w:rsidR="00F44E38">
        <w:rPr>
          <w:rFonts w:ascii="Montserrat" w:hAnsi="Montserrat"/>
          <w:sz w:val="20"/>
          <w:szCs w:val="20"/>
        </w:rPr>
        <w:t xml:space="preserve"> o postoupení pohledávky</w:t>
      </w:r>
      <w:r w:rsidRPr="00CE564D">
        <w:rPr>
          <w:rFonts w:ascii="Montserrat" w:hAnsi="Montserrat"/>
          <w:sz w:val="20"/>
          <w:szCs w:val="20"/>
        </w:rPr>
        <w:t xml:space="preserve"> na účet </w:t>
      </w:r>
      <w:r w:rsidR="00AD37AC">
        <w:rPr>
          <w:rFonts w:ascii="Montserrat" w:hAnsi="Montserrat"/>
          <w:sz w:val="20"/>
          <w:szCs w:val="20"/>
        </w:rPr>
        <w:t>majetkové podstaty dlužníka</w:t>
      </w:r>
      <w:r w:rsidRPr="00CE564D">
        <w:rPr>
          <w:rFonts w:ascii="Montserrat" w:hAnsi="Montserrat"/>
          <w:sz w:val="20"/>
          <w:szCs w:val="20"/>
        </w:rPr>
        <w:t>.</w:t>
      </w:r>
    </w:p>
    <w:p w14:paraId="47C67EF8" w14:textId="77777777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2501CFC7" w14:textId="5A60FD54" w:rsidR="00CE564D" w:rsidRPr="00CE564D" w:rsidRDefault="007771FC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V</w:t>
      </w:r>
      <w:r w:rsidR="00AD37AC">
        <w:rPr>
          <w:rFonts w:ascii="Montserrat" w:hAnsi="Montserrat"/>
          <w:sz w:val="20"/>
          <w:szCs w:val="20"/>
        </w:rPr>
        <w:t> </w:t>
      </w:r>
      <w:r>
        <w:rPr>
          <w:rFonts w:ascii="Montserrat" w:hAnsi="Montserrat"/>
          <w:sz w:val="20"/>
          <w:szCs w:val="20"/>
        </w:rPr>
        <w:t>Brně</w:t>
      </w:r>
      <w:r w:rsidR="00AD37AC">
        <w:rPr>
          <w:rFonts w:ascii="Montserrat" w:hAnsi="Montserrat"/>
          <w:sz w:val="20"/>
          <w:szCs w:val="20"/>
        </w:rPr>
        <w:t>, d</w:t>
      </w:r>
      <w:r>
        <w:rPr>
          <w:rFonts w:ascii="Montserrat" w:hAnsi="Montserrat"/>
          <w:sz w:val="20"/>
          <w:szCs w:val="20"/>
        </w:rPr>
        <w:t xml:space="preserve">ne </w:t>
      </w:r>
      <w:r w:rsidR="00AD37AC">
        <w:rPr>
          <w:rFonts w:ascii="Montserrat" w:hAnsi="Montserrat"/>
          <w:sz w:val="20"/>
          <w:szCs w:val="20"/>
        </w:rPr>
        <w:t>26. 8. 2019</w:t>
      </w:r>
      <w:bookmarkStart w:id="0" w:name="_GoBack"/>
      <w:bookmarkEnd w:id="0"/>
    </w:p>
    <w:p w14:paraId="518CDD68" w14:textId="77777777" w:rsidR="00CE564D" w:rsidRPr="00CE564D" w:rsidRDefault="00CE564D" w:rsidP="00CE564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43773407" w14:textId="77777777" w:rsidR="00A13C31" w:rsidRDefault="00A13C31" w:rsidP="00F943A0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4F13BF98" w14:textId="1A8A8C13" w:rsidR="007A2931" w:rsidRPr="007A2931" w:rsidRDefault="00CE564D" w:rsidP="007A2931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B57FBBE" wp14:editId="060D2CEF">
            <wp:simplePos x="0" y="0"/>
            <wp:positionH relativeFrom="column">
              <wp:posOffset>3329305</wp:posOffset>
            </wp:positionH>
            <wp:positionV relativeFrom="paragraph">
              <wp:posOffset>81280</wp:posOffset>
            </wp:positionV>
            <wp:extent cx="1969135" cy="1085215"/>
            <wp:effectExtent l="0" t="0" r="0" b="63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AA0CE6" w14:textId="0908329E" w:rsidR="007A2931" w:rsidRPr="007A2931" w:rsidRDefault="007A2931" w:rsidP="007A2931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6DBDB5DC" w14:textId="77777777" w:rsidR="007A2931" w:rsidRPr="007A2931" w:rsidRDefault="007A2931" w:rsidP="007A2931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21F69EC0" w14:textId="77777777" w:rsidR="007A2931" w:rsidRPr="007A2931" w:rsidRDefault="007A2931" w:rsidP="007A2931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D34FFE6" w14:textId="77777777" w:rsidR="007A2931" w:rsidRPr="007A2931" w:rsidRDefault="007A2931" w:rsidP="007A2931">
      <w:pPr>
        <w:spacing w:after="0" w:line="276" w:lineRule="auto"/>
        <w:ind w:left="4248" w:firstLine="708"/>
        <w:jc w:val="both"/>
        <w:rPr>
          <w:rFonts w:ascii="Montserrat" w:hAnsi="Montserrat"/>
          <w:b/>
          <w:sz w:val="20"/>
          <w:szCs w:val="20"/>
        </w:rPr>
      </w:pPr>
      <w:r w:rsidRPr="007A2931">
        <w:rPr>
          <w:rFonts w:ascii="Montserrat" w:hAnsi="Montserrat"/>
          <w:b/>
          <w:sz w:val="20"/>
          <w:szCs w:val="20"/>
        </w:rPr>
        <w:t>JUDr. Michal Janovec, Ph.D.</w:t>
      </w:r>
    </w:p>
    <w:p w14:paraId="4549CD5B" w14:textId="77777777" w:rsidR="00D04005" w:rsidRPr="00DE462C" w:rsidRDefault="007A2931" w:rsidP="007A2931">
      <w:pPr>
        <w:spacing w:after="0" w:line="276" w:lineRule="auto"/>
        <w:ind w:left="4248" w:firstLine="708"/>
        <w:jc w:val="both"/>
        <w:rPr>
          <w:rFonts w:ascii="Montserrat" w:hAnsi="Montserrat"/>
          <w:sz w:val="20"/>
          <w:szCs w:val="20"/>
        </w:rPr>
      </w:pPr>
      <w:r w:rsidRPr="007A2931">
        <w:rPr>
          <w:rFonts w:ascii="Montserrat" w:hAnsi="Montserrat"/>
          <w:sz w:val="20"/>
          <w:szCs w:val="20"/>
        </w:rPr>
        <w:t xml:space="preserve">ohlášený společník JK </w:t>
      </w:r>
      <w:proofErr w:type="spellStart"/>
      <w:r w:rsidRPr="007A2931">
        <w:rPr>
          <w:rFonts w:ascii="Montserrat" w:hAnsi="Montserrat"/>
          <w:sz w:val="20"/>
          <w:szCs w:val="20"/>
        </w:rPr>
        <w:t>Insolv</w:t>
      </w:r>
      <w:proofErr w:type="spellEnd"/>
      <w:r w:rsidRPr="007A2931">
        <w:rPr>
          <w:rFonts w:ascii="Montserrat" w:hAnsi="Montserrat"/>
          <w:sz w:val="20"/>
          <w:szCs w:val="20"/>
        </w:rPr>
        <w:t>, v.o.s.,</w:t>
      </w:r>
    </w:p>
    <w:sectPr w:rsidR="00D04005" w:rsidRPr="00DE462C" w:rsidSect="00F943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B9195" w14:textId="77777777" w:rsidR="000D4873" w:rsidRDefault="000D4873" w:rsidP="00D04005">
      <w:pPr>
        <w:spacing w:after="0" w:line="240" w:lineRule="auto"/>
      </w:pPr>
      <w:r>
        <w:separator/>
      </w:r>
    </w:p>
  </w:endnote>
  <w:endnote w:type="continuationSeparator" w:id="0">
    <w:p w14:paraId="0206437F" w14:textId="77777777" w:rsidR="000D4873" w:rsidRDefault="000D4873" w:rsidP="00D0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05B3A" w14:textId="77777777" w:rsidR="00F943A0" w:rsidRDefault="00F943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944E8" w14:textId="77777777" w:rsidR="00D04005" w:rsidRDefault="00D04005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6ED6DD" wp14:editId="5635B560">
          <wp:simplePos x="0" y="0"/>
          <wp:positionH relativeFrom="page">
            <wp:align>right</wp:align>
          </wp:positionH>
          <wp:positionV relativeFrom="paragraph">
            <wp:posOffset>-1247775</wp:posOffset>
          </wp:positionV>
          <wp:extent cx="7559675" cy="2304415"/>
          <wp:effectExtent l="0" t="0" r="3175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304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0A4BC" w14:textId="77777777" w:rsidR="00F943A0" w:rsidRDefault="00F943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BEB75" w14:textId="77777777" w:rsidR="000D4873" w:rsidRDefault="000D4873" w:rsidP="00D04005">
      <w:pPr>
        <w:spacing w:after="0" w:line="240" w:lineRule="auto"/>
      </w:pPr>
      <w:r>
        <w:separator/>
      </w:r>
    </w:p>
  </w:footnote>
  <w:footnote w:type="continuationSeparator" w:id="0">
    <w:p w14:paraId="34CBE68C" w14:textId="77777777" w:rsidR="000D4873" w:rsidRDefault="000D4873" w:rsidP="00D0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672B" w14:textId="77777777" w:rsidR="00F943A0" w:rsidRDefault="00F943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A3AFF" w14:textId="77777777" w:rsidR="00D04005" w:rsidRDefault="00D0400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37548D" wp14:editId="32B38129">
          <wp:simplePos x="0" y="0"/>
          <wp:positionH relativeFrom="page">
            <wp:align>right</wp:align>
          </wp:positionH>
          <wp:positionV relativeFrom="paragraph">
            <wp:posOffset>-899160</wp:posOffset>
          </wp:positionV>
          <wp:extent cx="7559675" cy="1261745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F589E" w14:textId="77777777" w:rsidR="00F943A0" w:rsidRDefault="00F943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B0D"/>
    <w:multiLevelType w:val="hybridMultilevel"/>
    <w:tmpl w:val="77B03396"/>
    <w:lvl w:ilvl="0" w:tplc="9190AF94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5"/>
    <w:rsid w:val="000D4873"/>
    <w:rsid w:val="001A1AB4"/>
    <w:rsid w:val="00310560"/>
    <w:rsid w:val="003D2A55"/>
    <w:rsid w:val="004470B9"/>
    <w:rsid w:val="00657A26"/>
    <w:rsid w:val="006F7D61"/>
    <w:rsid w:val="00766CA8"/>
    <w:rsid w:val="007771FC"/>
    <w:rsid w:val="007A2931"/>
    <w:rsid w:val="00834A45"/>
    <w:rsid w:val="00985FC8"/>
    <w:rsid w:val="0099715F"/>
    <w:rsid w:val="00A13C31"/>
    <w:rsid w:val="00AD18DF"/>
    <w:rsid w:val="00AD37AC"/>
    <w:rsid w:val="00C74F87"/>
    <w:rsid w:val="00CE564D"/>
    <w:rsid w:val="00D04005"/>
    <w:rsid w:val="00DE462C"/>
    <w:rsid w:val="00E06001"/>
    <w:rsid w:val="00E97480"/>
    <w:rsid w:val="00EF600F"/>
    <w:rsid w:val="00F02294"/>
    <w:rsid w:val="00F44E38"/>
    <w:rsid w:val="00F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60917"/>
  <w15:chartTrackingRefBased/>
  <w15:docId w15:val="{9797C0B8-5228-4AB9-892D-C9790000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005"/>
  </w:style>
  <w:style w:type="paragraph" w:styleId="Zpat">
    <w:name w:val="footer"/>
    <w:basedOn w:val="Normln"/>
    <w:link w:val="ZpatChar"/>
    <w:uiPriority w:val="99"/>
    <w:unhideWhenUsed/>
    <w:rsid w:val="00D0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005"/>
  </w:style>
  <w:style w:type="character" w:styleId="Hypertextovodkaz">
    <w:name w:val="Hyperlink"/>
    <w:basedOn w:val="Standardnpsmoodstavce"/>
    <w:uiPriority w:val="99"/>
    <w:unhideWhenUsed/>
    <w:rsid w:val="00657A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7A26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02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3334</Characters>
  <Application>Microsoft Office Word</Application>
  <DocSecurity>4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Zrůst</dc:creator>
  <cp:keywords/>
  <dc:description/>
  <cp:lastModifiedBy>pulpa</cp:lastModifiedBy>
  <cp:revision>2</cp:revision>
  <dcterms:created xsi:type="dcterms:W3CDTF">2019-08-26T12:51:00Z</dcterms:created>
  <dcterms:modified xsi:type="dcterms:W3CDTF">2019-08-26T12:51:00Z</dcterms:modified>
</cp:coreProperties>
</file>