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83" w:rsidRDefault="00DA5208" w:rsidP="00D82E22">
      <w:pPr>
        <w:spacing w:line="276" w:lineRule="auto"/>
        <w:ind w:left="62"/>
        <w:jc w:val="both"/>
        <w:rPr>
          <w:b/>
        </w:rPr>
      </w:pPr>
      <w:r>
        <w:rPr>
          <w:b/>
        </w:rPr>
        <w:t>______________________</w:t>
      </w:r>
    </w:p>
    <w:p w:rsidR="00705C83" w:rsidRDefault="00DA5208" w:rsidP="00D82E22">
      <w:pPr>
        <w:spacing w:line="276" w:lineRule="auto"/>
        <w:ind w:left="62"/>
        <w:jc w:val="both"/>
      </w:pPr>
      <w:r>
        <w:t>b</w:t>
      </w:r>
      <w:r w:rsidR="007A03EE">
        <w:t>ytem</w:t>
      </w:r>
      <w:r>
        <w:t>/se</w:t>
      </w:r>
      <w:r w:rsidR="007A03EE">
        <w:t xml:space="preserve"> </w:t>
      </w:r>
      <w:proofErr w:type="spellStart"/>
      <w:r>
        <w:t>sídem</w:t>
      </w:r>
      <w:proofErr w:type="spellEnd"/>
      <w:r>
        <w:t>________________________</w:t>
      </w:r>
    </w:p>
    <w:p w:rsidR="003856C4" w:rsidRDefault="007A03EE" w:rsidP="00D82E22">
      <w:pPr>
        <w:spacing w:line="276" w:lineRule="auto"/>
        <w:ind w:left="62"/>
        <w:jc w:val="both"/>
      </w:pPr>
      <w:proofErr w:type="spellStart"/>
      <w:proofErr w:type="gramStart"/>
      <w:r>
        <w:t>r.č</w:t>
      </w:r>
      <w:proofErr w:type="spellEnd"/>
      <w:r>
        <w:t>.</w:t>
      </w:r>
      <w:proofErr w:type="gramEnd"/>
      <w:r w:rsidR="00DA5208">
        <w:t>/IČO _____________________________</w:t>
      </w:r>
    </w:p>
    <w:p w:rsidR="00705C83" w:rsidRDefault="00705C83" w:rsidP="00D82E22">
      <w:pPr>
        <w:spacing w:line="276" w:lineRule="auto"/>
        <w:jc w:val="both"/>
      </w:pPr>
    </w:p>
    <w:p w:rsidR="00705C83" w:rsidRDefault="00DE4878" w:rsidP="00D82E22">
      <w:pPr>
        <w:spacing w:line="276" w:lineRule="auto"/>
        <w:jc w:val="both"/>
      </w:pPr>
      <w:r>
        <w:t>(dále jen „</w:t>
      </w:r>
      <w:r>
        <w:rPr>
          <w:b/>
          <w:bCs/>
          <w:i/>
          <w:iCs/>
        </w:rPr>
        <w:t>kupující</w:t>
      </w:r>
      <w:r>
        <w:t>“)</w:t>
      </w:r>
    </w:p>
    <w:p w:rsidR="00705C83" w:rsidRDefault="00DE4878" w:rsidP="00D82E22">
      <w:pPr>
        <w:spacing w:line="276" w:lineRule="auto"/>
        <w:jc w:val="both"/>
      </w:pPr>
      <w:proofErr w:type="gramStart"/>
      <w:r>
        <w:t>n a   s t r a n ě   j e d n é</w:t>
      </w:r>
      <w:proofErr w:type="gramEnd"/>
    </w:p>
    <w:p w:rsidR="00705C83" w:rsidRDefault="00705C83" w:rsidP="00D82E22">
      <w:pPr>
        <w:pStyle w:val="Tlotextu"/>
        <w:spacing w:line="276" w:lineRule="auto"/>
      </w:pPr>
    </w:p>
    <w:p w:rsidR="00705C83" w:rsidRDefault="00DE4878" w:rsidP="00D82E22">
      <w:pPr>
        <w:pStyle w:val="Tlotextu"/>
        <w:spacing w:line="276" w:lineRule="auto"/>
        <w:jc w:val="center"/>
        <w:rPr>
          <w:b/>
        </w:rPr>
      </w:pPr>
      <w:r>
        <w:rPr>
          <w:b/>
        </w:rPr>
        <w:t>a</w:t>
      </w:r>
    </w:p>
    <w:p w:rsidR="00705C83" w:rsidRDefault="00705C83" w:rsidP="00D82E22">
      <w:pPr>
        <w:pStyle w:val="Tlotextu"/>
        <w:spacing w:line="276" w:lineRule="auto"/>
      </w:pPr>
    </w:p>
    <w:p w:rsidR="007A03EE" w:rsidRPr="007A03EE" w:rsidRDefault="007A03EE" w:rsidP="00D82E22">
      <w:pPr>
        <w:adjustRightInd w:val="0"/>
        <w:spacing w:line="276" w:lineRule="auto"/>
        <w:jc w:val="both"/>
      </w:pPr>
      <w:r w:rsidRPr="007A03EE">
        <w:rPr>
          <w:b/>
        </w:rPr>
        <w:t>EF Insolvence v.o.s.</w:t>
      </w:r>
      <w:r w:rsidRPr="007A03EE">
        <w:t>, IČ</w:t>
      </w:r>
      <w:r w:rsidR="009B3D9A">
        <w:t>O:</w:t>
      </w:r>
      <w:r w:rsidRPr="007A03EE">
        <w:t xml:space="preserve"> 06344933, se sídlem U Prašné brány 1078/1, 110 00 Praha 1</w:t>
      </w:r>
      <w:r w:rsidR="009B3D9A">
        <w:t xml:space="preserve"> – Staré Město</w:t>
      </w:r>
      <w:r w:rsidRPr="007A03EE">
        <w:t xml:space="preserve">, </w:t>
      </w:r>
      <w:r w:rsidR="009B3D9A">
        <w:t xml:space="preserve">společnost zapsaná v obchodním rejstříku vedeném Městským soudem v Praze, oddíl A, vložka </w:t>
      </w:r>
      <w:r w:rsidR="009B3D9A" w:rsidRPr="009B3D9A">
        <w:t>78313</w:t>
      </w:r>
      <w:r w:rsidR="009B3D9A">
        <w:t>,</w:t>
      </w:r>
      <w:r w:rsidR="009B3D9A" w:rsidRPr="009B3D9A">
        <w:t xml:space="preserve"> </w:t>
      </w:r>
      <w:r w:rsidRPr="007A03EE">
        <w:t>zastoupená Mgr. Emilem Fischerem, ohlášeným společníkem</w:t>
      </w:r>
    </w:p>
    <w:p w:rsidR="00705C83" w:rsidRDefault="007A03EE" w:rsidP="00D82E22">
      <w:pPr>
        <w:tabs>
          <w:tab w:val="left" w:pos="4350"/>
        </w:tabs>
        <w:spacing w:line="276" w:lineRule="auto"/>
        <w:jc w:val="both"/>
      </w:pPr>
      <w:r w:rsidRPr="007A03EE">
        <w:t xml:space="preserve">insolvenční správce dlužníka pana </w:t>
      </w:r>
      <w:r w:rsidR="00DA5208">
        <w:rPr>
          <w:b/>
        </w:rPr>
        <w:t xml:space="preserve">Milana </w:t>
      </w:r>
      <w:proofErr w:type="spellStart"/>
      <w:r w:rsidR="00F4534C">
        <w:rPr>
          <w:b/>
        </w:rPr>
        <w:t>Lennera</w:t>
      </w:r>
      <w:proofErr w:type="spellEnd"/>
      <w:r w:rsidRPr="007A03EE">
        <w:t xml:space="preserve">, </w:t>
      </w:r>
      <w:proofErr w:type="spellStart"/>
      <w:proofErr w:type="gramStart"/>
      <w:r w:rsidRPr="007A03EE">
        <w:t>r.č</w:t>
      </w:r>
      <w:proofErr w:type="spellEnd"/>
      <w:r w:rsidRPr="007A03EE">
        <w:t>.</w:t>
      </w:r>
      <w:proofErr w:type="gramEnd"/>
      <w:r w:rsidRPr="007A03EE">
        <w:t xml:space="preserve"> </w:t>
      </w:r>
      <w:r w:rsidR="00F4534C">
        <w:t>550605/2508</w:t>
      </w:r>
      <w:r w:rsidR="00DA5208">
        <w:t xml:space="preserve"> a </w:t>
      </w:r>
      <w:r w:rsidR="00F4534C">
        <w:t xml:space="preserve">paní </w:t>
      </w:r>
      <w:r w:rsidR="00F4534C">
        <w:rPr>
          <w:b/>
        </w:rPr>
        <w:t xml:space="preserve">Jaroslavy </w:t>
      </w:r>
      <w:proofErr w:type="spellStart"/>
      <w:r w:rsidR="00F4534C">
        <w:rPr>
          <w:b/>
        </w:rPr>
        <w:t>Lennerové</w:t>
      </w:r>
      <w:proofErr w:type="spellEnd"/>
      <w:r w:rsidR="00DA5208">
        <w:t xml:space="preserve">, </w:t>
      </w:r>
      <w:proofErr w:type="spellStart"/>
      <w:r w:rsidR="00DA5208">
        <w:t>r.č</w:t>
      </w:r>
      <w:proofErr w:type="spellEnd"/>
      <w:r w:rsidR="00DA5208">
        <w:t xml:space="preserve">. </w:t>
      </w:r>
      <w:r w:rsidR="00F4534C">
        <w:t>496224/070</w:t>
      </w:r>
      <w:r w:rsidR="00DA5208">
        <w:t xml:space="preserve">, oba bytem </w:t>
      </w:r>
      <w:r w:rsidR="00F4534C">
        <w:t>Luže, náměstí Plk. Josefa Koukala 1, PSČ 538 54, Okres Chrudim</w:t>
      </w:r>
    </w:p>
    <w:p w:rsidR="00705C83" w:rsidRDefault="00705C83" w:rsidP="00D82E22">
      <w:pPr>
        <w:spacing w:line="276" w:lineRule="auto"/>
        <w:jc w:val="both"/>
      </w:pPr>
    </w:p>
    <w:p w:rsidR="00705C83" w:rsidRDefault="00DE4878" w:rsidP="00D82E22">
      <w:pPr>
        <w:spacing w:line="276" w:lineRule="auto"/>
        <w:jc w:val="both"/>
        <w:rPr>
          <w:b/>
          <w:bCs/>
        </w:rPr>
      </w:pPr>
      <w:r>
        <w:t xml:space="preserve">(dále jen </w:t>
      </w:r>
      <w:r>
        <w:rPr>
          <w:b/>
          <w:bCs/>
          <w:i/>
          <w:iCs/>
        </w:rPr>
        <w:t>„prodávající“</w:t>
      </w:r>
      <w:r>
        <w:t>)</w:t>
      </w:r>
    </w:p>
    <w:p w:rsidR="00705C83" w:rsidRDefault="00DE4878" w:rsidP="00D82E22">
      <w:pPr>
        <w:spacing w:line="276" w:lineRule="auto"/>
        <w:jc w:val="both"/>
      </w:pPr>
      <w:proofErr w:type="gramStart"/>
      <w:r>
        <w:t>n a   s t r a n ě   d r u h é</w:t>
      </w:r>
      <w:proofErr w:type="gramEnd"/>
    </w:p>
    <w:p w:rsidR="00705C83" w:rsidRDefault="00705C83" w:rsidP="00D82E22">
      <w:pPr>
        <w:spacing w:line="276" w:lineRule="auto"/>
        <w:jc w:val="both"/>
      </w:pPr>
    </w:p>
    <w:p w:rsidR="00705C83" w:rsidRDefault="00DE4878" w:rsidP="00D82E22">
      <w:pPr>
        <w:spacing w:line="276" w:lineRule="auto"/>
        <w:jc w:val="both"/>
      </w:pPr>
      <w:r>
        <w:t>(společně dále jen „</w:t>
      </w:r>
      <w:r>
        <w:rPr>
          <w:b/>
          <w:bCs/>
        </w:rPr>
        <w:t>smluvní strany“</w:t>
      </w:r>
      <w:r>
        <w:t>)</w:t>
      </w:r>
    </w:p>
    <w:p w:rsidR="00705C83" w:rsidRDefault="00705C83" w:rsidP="00D82E22">
      <w:pPr>
        <w:spacing w:line="276" w:lineRule="auto"/>
        <w:jc w:val="both"/>
        <w:rPr>
          <w:bCs/>
          <w:u w:val="single"/>
        </w:rPr>
      </w:pPr>
    </w:p>
    <w:p w:rsidR="00705C83" w:rsidRDefault="00DE4878" w:rsidP="00D82E22">
      <w:pPr>
        <w:spacing w:line="276" w:lineRule="auto"/>
        <w:jc w:val="both"/>
      </w:pPr>
      <w:r>
        <w:t>uzavřeli níže uvedeného dne, měsíce a roku tuto</w:t>
      </w:r>
    </w:p>
    <w:p w:rsidR="00705C83" w:rsidRDefault="00705C83" w:rsidP="00D82E22">
      <w:pPr>
        <w:spacing w:line="276" w:lineRule="auto"/>
        <w:jc w:val="center"/>
        <w:rPr>
          <w:b/>
          <w:bCs/>
        </w:rPr>
      </w:pPr>
    </w:p>
    <w:p w:rsidR="00705C83" w:rsidRDefault="00DE4878" w:rsidP="00D82E22">
      <w:pPr>
        <w:spacing w:line="276" w:lineRule="auto"/>
        <w:jc w:val="center"/>
        <w:rPr>
          <w:b/>
          <w:bCs/>
        </w:rPr>
      </w:pPr>
      <w:r>
        <w:rPr>
          <w:b/>
          <w:bCs/>
        </w:rPr>
        <w:t>Kupní smlouvu (smlouvu o prodeji mimo dražbu)</w:t>
      </w:r>
    </w:p>
    <w:p w:rsidR="00705C83" w:rsidRDefault="00705C83" w:rsidP="00D82E22">
      <w:pPr>
        <w:spacing w:line="276" w:lineRule="auto"/>
        <w:jc w:val="center"/>
        <w:rPr>
          <w:b/>
        </w:rPr>
      </w:pPr>
    </w:p>
    <w:p w:rsidR="00D82E22" w:rsidRDefault="00D82E22" w:rsidP="00D82E22">
      <w:pPr>
        <w:spacing w:line="276" w:lineRule="auto"/>
        <w:jc w:val="center"/>
        <w:rPr>
          <w:b/>
        </w:rPr>
      </w:pPr>
    </w:p>
    <w:p w:rsidR="00705C83" w:rsidRDefault="00DE4878" w:rsidP="00D82E22">
      <w:pPr>
        <w:spacing w:line="276" w:lineRule="auto"/>
        <w:jc w:val="center"/>
        <w:rPr>
          <w:b/>
        </w:rPr>
      </w:pPr>
      <w:r>
        <w:rPr>
          <w:b/>
        </w:rPr>
        <w:t>Článek I.</w:t>
      </w:r>
    </w:p>
    <w:p w:rsidR="00705C83" w:rsidRDefault="00DE4878" w:rsidP="00D82E2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Osvědčení způsobilosti prodávajícího zpeněžit předmět prodeje</w:t>
      </w:r>
    </w:p>
    <w:p w:rsidR="00705C83" w:rsidRDefault="007A03EE" w:rsidP="00D82E22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A03EE">
        <w:t xml:space="preserve">Prodávající je insolvenčním správcem </w:t>
      </w:r>
      <w:r w:rsidR="00DA5208">
        <w:t xml:space="preserve">manželů </w:t>
      </w:r>
      <w:r w:rsidR="00DA5208" w:rsidRPr="007A03EE">
        <w:t xml:space="preserve">pana </w:t>
      </w:r>
      <w:r w:rsidR="00F4534C">
        <w:rPr>
          <w:b/>
        </w:rPr>
        <w:t xml:space="preserve">Milana </w:t>
      </w:r>
      <w:proofErr w:type="spellStart"/>
      <w:r w:rsidR="00F4534C">
        <w:rPr>
          <w:b/>
        </w:rPr>
        <w:t>Lennera</w:t>
      </w:r>
      <w:proofErr w:type="spellEnd"/>
      <w:r w:rsidR="00F4534C" w:rsidRPr="007A03EE">
        <w:t xml:space="preserve">, </w:t>
      </w:r>
      <w:proofErr w:type="spellStart"/>
      <w:proofErr w:type="gramStart"/>
      <w:r w:rsidR="00F4534C" w:rsidRPr="007A03EE">
        <w:t>r.č</w:t>
      </w:r>
      <w:proofErr w:type="spellEnd"/>
      <w:r w:rsidR="00F4534C" w:rsidRPr="007A03EE">
        <w:t>.</w:t>
      </w:r>
      <w:proofErr w:type="gramEnd"/>
      <w:r w:rsidR="00F4534C" w:rsidRPr="007A03EE">
        <w:t xml:space="preserve"> </w:t>
      </w:r>
      <w:r w:rsidR="00F4534C">
        <w:t xml:space="preserve">550605/2508 a paní </w:t>
      </w:r>
      <w:r w:rsidR="00F4534C">
        <w:rPr>
          <w:b/>
        </w:rPr>
        <w:t xml:space="preserve">Jaroslavy </w:t>
      </w:r>
      <w:proofErr w:type="spellStart"/>
      <w:r w:rsidR="00F4534C">
        <w:rPr>
          <w:b/>
        </w:rPr>
        <w:t>Lennerové</w:t>
      </w:r>
      <w:proofErr w:type="spellEnd"/>
      <w:r w:rsidR="00F4534C">
        <w:t xml:space="preserve">, </w:t>
      </w:r>
      <w:proofErr w:type="spellStart"/>
      <w:r w:rsidR="00F4534C">
        <w:t>r.č</w:t>
      </w:r>
      <w:proofErr w:type="spellEnd"/>
      <w:r w:rsidR="00F4534C">
        <w:t>. 496224/070, oba bytem Luže, náměstí Plk. Josefa Koukala 1, PSČ 538 54, Okres Chrudim</w:t>
      </w:r>
      <w:r w:rsidRPr="007A03EE">
        <w:t xml:space="preserve">, ustanoveným v insolvenčním řízení vedeném u </w:t>
      </w:r>
      <w:r w:rsidR="00F4534C" w:rsidRPr="00F4534C">
        <w:rPr>
          <w:b/>
          <w:bCs/>
        </w:rPr>
        <w:t>Krajského soudu v Hradci Králové - pobočka v Pardubicích</w:t>
      </w:r>
      <w:r w:rsidRPr="007A03EE">
        <w:t xml:space="preserve"> č.j</w:t>
      </w:r>
      <w:r w:rsidR="00DA5208">
        <w:t>.</w:t>
      </w:r>
      <w:r w:rsidRPr="007A03EE">
        <w:t xml:space="preserve"> KS</w:t>
      </w:r>
      <w:r w:rsidR="00F4534C">
        <w:t>PA</w:t>
      </w:r>
      <w:r w:rsidRPr="007A03EE">
        <w:t xml:space="preserve"> </w:t>
      </w:r>
      <w:r w:rsidR="00DA5208">
        <w:t>44</w:t>
      </w:r>
      <w:r w:rsidRPr="007A03EE">
        <w:t xml:space="preserve"> INS </w:t>
      </w:r>
      <w:r w:rsidR="00F4534C">
        <w:t>6443</w:t>
      </w:r>
      <w:r w:rsidRPr="007A03EE">
        <w:t>/2018</w:t>
      </w:r>
      <w:r w:rsidR="00DE4878" w:rsidRPr="006238BD">
        <w:t xml:space="preserve">. </w:t>
      </w:r>
    </w:p>
    <w:p w:rsidR="00CA48F3" w:rsidRPr="006238BD" w:rsidRDefault="00CA48F3" w:rsidP="00D82E22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 majetek manželů </w:t>
      </w:r>
      <w:r w:rsidRPr="007A03EE">
        <w:t xml:space="preserve">pana </w:t>
      </w:r>
      <w:r>
        <w:rPr>
          <w:b/>
        </w:rPr>
        <w:t xml:space="preserve">Milana </w:t>
      </w:r>
      <w:proofErr w:type="spellStart"/>
      <w:r>
        <w:rPr>
          <w:b/>
        </w:rPr>
        <w:t>Lennera</w:t>
      </w:r>
      <w:proofErr w:type="spellEnd"/>
      <w:r w:rsidRPr="007A03EE">
        <w:t xml:space="preserve">, </w:t>
      </w:r>
      <w:proofErr w:type="spellStart"/>
      <w:proofErr w:type="gramStart"/>
      <w:r w:rsidRPr="007A03EE">
        <w:t>r.č</w:t>
      </w:r>
      <w:proofErr w:type="spellEnd"/>
      <w:r w:rsidRPr="007A03EE">
        <w:t>.</w:t>
      </w:r>
      <w:proofErr w:type="gramEnd"/>
      <w:r w:rsidRPr="007A03EE">
        <w:t xml:space="preserve"> </w:t>
      </w:r>
      <w:r>
        <w:t xml:space="preserve">550605/2508 a paní </w:t>
      </w:r>
      <w:r>
        <w:rPr>
          <w:b/>
        </w:rPr>
        <w:t xml:space="preserve">Jaroslavy </w:t>
      </w:r>
      <w:proofErr w:type="spellStart"/>
      <w:r>
        <w:rPr>
          <w:b/>
        </w:rPr>
        <w:t>Lennerové</w:t>
      </w:r>
      <w:proofErr w:type="spellEnd"/>
      <w:r>
        <w:t xml:space="preserve">, </w:t>
      </w:r>
      <w:proofErr w:type="spellStart"/>
      <w:r>
        <w:t>r.č</w:t>
      </w:r>
      <w:proofErr w:type="spellEnd"/>
      <w:r>
        <w:t xml:space="preserve">. 496224/070, oba bytem Luže, náměstí Plk. Josefa Koukala 1, PSČ 538 54, Okres Chrudim byl usnesením </w:t>
      </w:r>
      <w:r w:rsidRPr="007A03EE">
        <w:t>č.j</w:t>
      </w:r>
      <w:r>
        <w:t>.</w:t>
      </w:r>
      <w:r w:rsidRPr="007A03EE">
        <w:t xml:space="preserve"> KS</w:t>
      </w:r>
      <w:r>
        <w:t>PA</w:t>
      </w:r>
      <w:r w:rsidRPr="007A03EE">
        <w:t xml:space="preserve"> </w:t>
      </w:r>
      <w:r>
        <w:t>44</w:t>
      </w:r>
      <w:r w:rsidRPr="007A03EE">
        <w:t xml:space="preserve"> INS </w:t>
      </w:r>
      <w:r>
        <w:t>6443</w:t>
      </w:r>
      <w:r w:rsidRPr="007A03EE">
        <w:t>/2018</w:t>
      </w:r>
      <w:r>
        <w:t>-A-25 ze dne 10. 8. 2018 prohlášen konkurs.</w:t>
      </w:r>
    </w:p>
    <w:p w:rsidR="007A03EE" w:rsidRPr="007A03EE" w:rsidRDefault="00DA5208" w:rsidP="00D82E22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Pan</w:t>
      </w:r>
      <w:r w:rsidR="00CA48F3">
        <w:t>í</w:t>
      </w:r>
      <w:r>
        <w:t xml:space="preserve"> </w:t>
      </w:r>
      <w:r w:rsidR="00CA48F3">
        <w:t xml:space="preserve">Jaroslava </w:t>
      </w:r>
      <w:proofErr w:type="spellStart"/>
      <w:r w:rsidR="00CA48F3">
        <w:t>Lennerová</w:t>
      </w:r>
      <w:proofErr w:type="spellEnd"/>
      <w:r w:rsidR="007A03EE" w:rsidRPr="007A03EE">
        <w:t xml:space="preserve"> je vlastníkem nemovit</w:t>
      </w:r>
      <w:r w:rsidR="00D82E22">
        <w:t>ých</w:t>
      </w:r>
      <w:r w:rsidR="007A03EE" w:rsidRPr="007A03EE">
        <w:t xml:space="preserve"> věc</w:t>
      </w:r>
      <w:r w:rsidR="00D82E22">
        <w:t>í</w:t>
      </w:r>
      <w:r w:rsidR="007A03EE" w:rsidRPr="007A03EE">
        <w:t xml:space="preserve"> uveden</w:t>
      </w:r>
      <w:r w:rsidR="00D82E22">
        <w:t>ých</w:t>
      </w:r>
      <w:r w:rsidR="007A03EE" w:rsidRPr="007A03EE">
        <w:t xml:space="preserve"> v článku II. této smlouvy. T</w:t>
      </w:r>
      <w:r w:rsidR="00D82E22">
        <w:t>y</w:t>
      </w:r>
      <w:r w:rsidR="007A03EE" w:rsidRPr="007A03EE">
        <w:t>to nemovit</w:t>
      </w:r>
      <w:r w:rsidR="00D82E22">
        <w:t>é</w:t>
      </w:r>
      <w:r w:rsidR="007A03EE" w:rsidRPr="007A03EE">
        <w:t xml:space="preserve"> věc</w:t>
      </w:r>
      <w:r w:rsidR="00D82E22">
        <w:t>i</w:t>
      </w:r>
      <w:r w:rsidR="007A03EE" w:rsidRPr="007A03EE">
        <w:t xml:space="preserve"> byl</w:t>
      </w:r>
      <w:r w:rsidR="00D82E22">
        <w:t>y</w:t>
      </w:r>
      <w:r w:rsidR="007A03EE" w:rsidRPr="007A03EE">
        <w:t xml:space="preserve"> v souladu s § 205 odst. 2 a § 217 zákona č. 182/2006 Sb. o úpadku a způsobech jeho řešení (insolvenční zákon) sepsán</w:t>
      </w:r>
      <w:r w:rsidR="00D82E22">
        <w:t>y</w:t>
      </w:r>
      <w:r w:rsidR="007A03EE" w:rsidRPr="007A03EE">
        <w:t xml:space="preserve"> dne </w:t>
      </w:r>
      <w:r w:rsidR="00CA48F3">
        <w:t>31</w:t>
      </w:r>
      <w:r w:rsidR="00F541DB">
        <w:t xml:space="preserve">. </w:t>
      </w:r>
      <w:r w:rsidR="00CA48F3">
        <w:t>8</w:t>
      </w:r>
      <w:r w:rsidR="00F541DB">
        <w:t>. 2018</w:t>
      </w:r>
      <w:r w:rsidR="007A03EE" w:rsidRPr="007A03EE">
        <w:t xml:space="preserve"> do majetkové podstaty </w:t>
      </w:r>
      <w:r w:rsidRPr="007A03EE">
        <w:t xml:space="preserve">pana </w:t>
      </w:r>
      <w:r w:rsidR="00A01D89">
        <w:t xml:space="preserve">Milana </w:t>
      </w:r>
      <w:proofErr w:type="spellStart"/>
      <w:r w:rsidR="00A01D89">
        <w:t>Lennera</w:t>
      </w:r>
      <w:proofErr w:type="spellEnd"/>
      <w:r w:rsidR="00A01D89">
        <w:t xml:space="preserve"> </w:t>
      </w:r>
      <w:r w:rsidRPr="00DA5208">
        <w:t xml:space="preserve">a paní </w:t>
      </w:r>
      <w:r w:rsidR="00A01D89">
        <w:t>Jaroslavy</w:t>
      </w:r>
      <w:r w:rsidRPr="00DA5208">
        <w:t xml:space="preserve"> </w:t>
      </w:r>
      <w:proofErr w:type="spellStart"/>
      <w:r w:rsidR="00A01D89">
        <w:t>Lennerové</w:t>
      </w:r>
      <w:proofErr w:type="spellEnd"/>
      <w:r w:rsidR="007A03EE" w:rsidRPr="00DA5208">
        <w:t>.</w:t>
      </w:r>
      <w:r w:rsidR="007A03EE" w:rsidRPr="007A03EE">
        <w:t xml:space="preserve"> </w:t>
      </w:r>
    </w:p>
    <w:p w:rsidR="007A03EE" w:rsidRPr="007A03EE" w:rsidRDefault="007A03EE" w:rsidP="00D82E22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A03EE">
        <w:t>V souladu s § 280 insolvenčního zákona je soupis majetkové podstaty listinou, která insolvenčního správce opravňuje ke zpeněžení sepsaného majetku.</w:t>
      </w:r>
    </w:p>
    <w:p w:rsidR="005A2DE8" w:rsidRPr="007A03EE" w:rsidRDefault="00A01D89" w:rsidP="00D82E22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Insolvenční soud vydal dne 13. 2. 2019 usnesení </w:t>
      </w:r>
      <w:proofErr w:type="gramStart"/>
      <w:r>
        <w:t>č.j.</w:t>
      </w:r>
      <w:proofErr w:type="gramEnd"/>
      <w:r>
        <w:t xml:space="preserve"> </w:t>
      </w:r>
      <w:r w:rsidRPr="007A03EE">
        <w:t>KS</w:t>
      </w:r>
      <w:r>
        <w:t>PA</w:t>
      </w:r>
      <w:r w:rsidRPr="007A03EE">
        <w:t xml:space="preserve"> </w:t>
      </w:r>
      <w:r>
        <w:t>44</w:t>
      </w:r>
      <w:r w:rsidRPr="007A03EE">
        <w:t xml:space="preserve"> INS </w:t>
      </w:r>
      <w:r>
        <w:t>6443</w:t>
      </w:r>
      <w:r w:rsidRPr="007A03EE">
        <w:t>/2018</w:t>
      </w:r>
      <w:r>
        <w:t xml:space="preserve">-B-11, kterým udělil souhlas se zpeněžením Předmětu koupě vymezeného v čl. II této smlouvy prodejem mimo dražbu. Usnesení </w:t>
      </w:r>
      <w:proofErr w:type="gramStart"/>
      <w:r>
        <w:t>č.j.</w:t>
      </w:r>
      <w:proofErr w:type="gramEnd"/>
      <w:r>
        <w:t xml:space="preserve"> </w:t>
      </w:r>
      <w:r w:rsidRPr="007A03EE">
        <w:t>KS</w:t>
      </w:r>
      <w:r>
        <w:t>PA</w:t>
      </w:r>
      <w:r w:rsidRPr="007A03EE">
        <w:t xml:space="preserve"> </w:t>
      </w:r>
      <w:r>
        <w:t>44</w:t>
      </w:r>
      <w:r w:rsidRPr="007A03EE">
        <w:t xml:space="preserve"> INS </w:t>
      </w:r>
      <w:r>
        <w:t>6443</w:t>
      </w:r>
      <w:r w:rsidRPr="007A03EE">
        <w:t>/2018</w:t>
      </w:r>
      <w:r>
        <w:t xml:space="preserve">-B-11 ze dne 13. 2. 2019 tvoří </w:t>
      </w:r>
      <w:r w:rsidRPr="00A01D89">
        <w:rPr>
          <w:b/>
        </w:rPr>
        <w:t>Přílohu č. 1</w:t>
      </w:r>
      <w:r>
        <w:t xml:space="preserve"> této smlouvy.</w:t>
      </w:r>
    </w:p>
    <w:p w:rsidR="00705C83" w:rsidRDefault="00705C83" w:rsidP="00D82E22">
      <w:pPr>
        <w:pStyle w:val="Odstavecseseznamem"/>
        <w:spacing w:line="276" w:lineRule="auto"/>
      </w:pPr>
    </w:p>
    <w:p w:rsidR="007A03EE" w:rsidRDefault="007A03EE" w:rsidP="00D82E22">
      <w:pPr>
        <w:pStyle w:val="Odstavecseseznamem"/>
        <w:spacing w:line="276" w:lineRule="auto"/>
      </w:pPr>
    </w:p>
    <w:p w:rsidR="00705C83" w:rsidRDefault="00DE4878" w:rsidP="00D82E22">
      <w:pPr>
        <w:spacing w:line="276" w:lineRule="auto"/>
        <w:jc w:val="center"/>
        <w:rPr>
          <w:b/>
        </w:rPr>
      </w:pPr>
      <w:r>
        <w:rPr>
          <w:b/>
        </w:rPr>
        <w:t>Článek II.</w:t>
      </w:r>
    </w:p>
    <w:p w:rsidR="00705C83" w:rsidRDefault="00DE4878" w:rsidP="00D82E2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Prohlášení prodávajícího</w:t>
      </w:r>
    </w:p>
    <w:p w:rsidR="00705C83" w:rsidRDefault="00DE4878" w:rsidP="004B473C">
      <w:pPr>
        <w:spacing w:line="276" w:lineRule="auto"/>
        <w:ind w:left="66"/>
        <w:jc w:val="both"/>
      </w:pPr>
      <w:r>
        <w:t xml:space="preserve">Prodávající tímto výslovně prohlašuje, že v majetkové podstatě </w:t>
      </w:r>
      <w:r w:rsidR="00A01D89" w:rsidRPr="007A03EE">
        <w:t xml:space="preserve">pana </w:t>
      </w:r>
      <w:r w:rsidR="00A01D89">
        <w:rPr>
          <w:b/>
        </w:rPr>
        <w:t xml:space="preserve">Milana </w:t>
      </w:r>
      <w:proofErr w:type="spellStart"/>
      <w:r w:rsidR="00A01D89">
        <w:rPr>
          <w:b/>
        </w:rPr>
        <w:t>Lennera</w:t>
      </w:r>
      <w:proofErr w:type="spellEnd"/>
      <w:r w:rsidR="00A01D89" w:rsidRPr="007A03EE">
        <w:t xml:space="preserve">, </w:t>
      </w:r>
      <w:proofErr w:type="spellStart"/>
      <w:proofErr w:type="gramStart"/>
      <w:r w:rsidR="00A01D89" w:rsidRPr="007A03EE">
        <w:t>r.č</w:t>
      </w:r>
      <w:proofErr w:type="spellEnd"/>
      <w:r w:rsidR="00A01D89" w:rsidRPr="007A03EE">
        <w:t>.</w:t>
      </w:r>
      <w:proofErr w:type="gramEnd"/>
      <w:r w:rsidR="00A01D89" w:rsidRPr="007A03EE">
        <w:t xml:space="preserve"> </w:t>
      </w:r>
      <w:r w:rsidR="00A01D89">
        <w:t xml:space="preserve">550605/2508 a paní </w:t>
      </w:r>
      <w:r w:rsidR="00A01D89">
        <w:rPr>
          <w:b/>
        </w:rPr>
        <w:t xml:space="preserve">Jaroslavy </w:t>
      </w:r>
      <w:proofErr w:type="spellStart"/>
      <w:r w:rsidR="00A01D89">
        <w:rPr>
          <w:b/>
        </w:rPr>
        <w:t>Lennerové</w:t>
      </w:r>
      <w:proofErr w:type="spellEnd"/>
      <w:r w:rsidR="00A01D89">
        <w:t xml:space="preserve">, </w:t>
      </w:r>
      <w:proofErr w:type="spellStart"/>
      <w:r w:rsidR="00A01D89">
        <w:t>r.č</w:t>
      </w:r>
      <w:proofErr w:type="spellEnd"/>
      <w:r w:rsidR="00A01D89">
        <w:t>. 496224/070, oba bytem Luže, náměstí Plk. Josefa Koukala 1, PSČ 538 54, Okres Chrudim</w:t>
      </w:r>
      <w:r>
        <w:t xml:space="preserve"> j</w:t>
      </w:r>
      <w:r w:rsidR="007A03EE">
        <w:t xml:space="preserve">e </w:t>
      </w:r>
      <w:r>
        <w:t>sepsán</w:t>
      </w:r>
      <w:r w:rsidR="004B473C">
        <w:t>: (i)</w:t>
      </w:r>
      <w:r w:rsidR="007A03EE">
        <w:t xml:space="preserve"> </w:t>
      </w:r>
      <w:r w:rsidR="007A03EE" w:rsidRPr="007A03EE">
        <w:t>podíl ve výši 1/</w:t>
      </w:r>
      <w:r w:rsidR="00A01D89">
        <w:t>8</w:t>
      </w:r>
      <w:r w:rsidR="007A03EE" w:rsidRPr="007A03EE">
        <w:t xml:space="preserve"> na pozemku </w:t>
      </w:r>
      <w:proofErr w:type="spellStart"/>
      <w:r w:rsidR="007A03EE" w:rsidRPr="007A03EE">
        <w:t>parc</w:t>
      </w:r>
      <w:proofErr w:type="spellEnd"/>
      <w:r w:rsidR="007A03EE" w:rsidRPr="007A03EE">
        <w:t xml:space="preserve">. </w:t>
      </w:r>
      <w:proofErr w:type="gramStart"/>
      <w:r w:rsidR="007A03EE" w:rsidRPr="007A03EE">
        <w:t>č.</w:t>
      </w:r>
      <w:proofErr w:type="gramEnd"/>
      <w:r w:rsidR="007A03EE" w:rsidRPr="007A03EE">
        <w:t xml:space="preserve"> </w:t>
      </w:r>
      <w:r w:rsidR="00A01D89">
        <w:t>1278</w:t>
      </w:r>
      <w:r w:rsidR="007A03EE" w:rsidRPr="007A03EE">
        <w:t>,</w:t>
      </w:r>
      <w:r w:rsidR="00A01D89">
        <w:t xml:space="preserve"> orná půda, (</w:t>
      </w:r>
      <w:proofErr w:type="spellStart"/>
      <w:r w:rsidR="00A01D89">
        <w:t>ii</w:t>
      </w:r>
      <w:proofErr w:type="spellEnd"/>
      <w:r w:rsidR="00A01D89">
        <w:t xml:space="preserve">) </w:t>
      </w:r>
      <w:r w:rsidR="00A01D89" w:rsidRPr="007A03EE">
        <w:t>podíl ve výši 1/</w:t>
      </w:r>
      <w:r w:rsidR="00A01D89">
        <w:t>8</w:t>
      </w:r>
      <w:r w:rsidR="00A01D89" w:rsidRPr="007A03EE">
        <w:t xml:space="preserve"> na pozemku </w:t>
      </w:r>
      <w:proofErr w:type="spellStart"/>
      <w:r w:rsidR="00A01D89" w:rsidRPr="007A03EE">
        <w:t>parc</w:t>
      </w:r>
      <w:proofErr w:type="spellEnd"/>
      <w:r w:rsidR="00A01D89" w:rsidRPr="007A03EE">
        <w:t xml:space="preserve">. č. </w:t>
      </w:r>
      <w:r w:rsidR="00A01D89">
        <w:t>1849/9</w:t>
      </w:r>
      <w:r w:rsidR="00A01D89" w:rsidRPr="007A03EE">
        <w:t>,</w:t>
      </w:r>
      <w:r w:rsidR="00A01D89">
        <w:t xml:space="preserve"> orná půda</w:t>
      </w:r>
      <w:r w:rsidR="004B473C">
        <w:t xml:space="preserve"> </w:t>
      </w:r>
      <w:r w:rsidR="00A01D89">
        <w:t xml:space="preserve">a </w:t>
      </w:r>
      <w:r w:rsidR="004B473C">
        <w:t>(</w:t>
      </w:r>
      <w:proofErr w:type="spellStart"/>
      <w:r w:rsidR="00A01D89">
        <w:t>ii</w:t>
      </w:r>
      <w:r w:rsidR="004B473C">
        <w:t>i</w:t>
      </w:r>
      <w:proofErr w:type="spellEnd"/>
      <w:r w:rsidR="004B473C">
        <w:t xml:space="preserve">) </w:t>
      </w:r>
      <w:r w:rsidR="004B473C" w:rsidRPr="007A03EE">
        <w:t>podíl ve výši 1/</w:t>
      </w:r>
      <w:r w:rsidR="00A01D89">
        <w:t>8</w:t>
      </w:r>
      <w:r w:rsidR="004B473C" w:rsidRPr="007A03EE">
        <w:t xml:space="preserve"> na pozemku</w:t>
      </w:r>
      <w:r w:rsidR="00D82E22" w:rsidRPr="007A03EE">
        <w:t xml:space="preserve"> </w:t>
      </w:r>
      <w:proofErr w:type="spellStart"/>
      <w:r w:rsidR="007A03EE" w:rsidRPr="007A03EE">
        <w:t>parc</w:t>
      </w:r>
      <w:proofErr w:type="spellEnd"/>
      <w:r w:rsidR="007A03EE" w:rsidRPr="007A03EE">
        <w:t xml:space="preserve">. č. </w:t>
      </w:r>
      <w:r w:rsidR="00A01D89">
        <w:t>1928/16</w:t>
      </w:r>
      <w:r w:rsidR="009B3D9A">
        <w:t>,</w:t>
      </w:r>
      <w:r w:rsidR="007A03EE" w:rsidRPr="007A03EE">
        <w:t xml:space="preserve"> ostatní plocha</w:t>
      </w:r>
      <w:r w:rsidR="00A01D89">
        <w:t>/silnice</w:t>
      </w:r>
      <w:r w:rsidR="009B3D9A">
        <w:t>,</w:t>
      </w:r>
      <w:r w:rsidR="007A03EE" w:rsidRPr="007A03EE">
        <w:t xml:space="preserve"> </w:t>
      </w:r>
      <w:r w:rsidR="00A01D89">
        <w:t>všechny</w:t>
      </w:r>
      <w:r w:rsidR="009B3D9A">
        <w:t xml:space="preserve"> </w:t>
      </w:r>
      <w:r w:rsidR="007A03EE" w:rsidRPr="007A03EE">
        <w:t>zapsan</w:t>
      </w:r>
      <w:r w:rsidR="009B3D9A">
        <w:t>é</w:t>
      </w:r>
      <w:r w:rsidR="007A03EE" w:rsidRPr="007A03EE">
        <w:t xml:space="preserve"> v katastru nemovitostí </w:t>
      </w:r>
      <w:r w:rsidR="001E5A66">
        <w:t xml:space="preserve">na LV č. </w:t>
      </w:r>
      <w:r w:rsidR="00A01D89">
        <w:t>432</w:t>
      </w:r>
      <w:r w:rsidR="001E5A66">
        <w:t xml:space="preserve"> </w:t>
      </w:r>
      <w:r w:rsidR="007A03EE" w:rsidRPr="007A03EE">
        <w:t xml:space="preserve">vedeném </w:t>
      </w:r>
      <w:r w:rsidR="00A01D89" w:rsidRPr="00A01D89">
        <w:t>Katastrální úřad pro Plzeňský kraj, Katastrální pracoviště Rokycany</w:t>
      </w:r>
      <w:r w:rsidR="007A03EE" w:rsidRPr="007A03EE">
        <w:t xml:space="preserve">, pro katastrální území </w:t>
      </w:r>
      <w:r w:rsidR="00A01D89">
        <w:t>791504</w:t>
      </w:r>
      <w:r w:rsidR="007A03EE" w:rsidRPr="007A03EE">
        <w:t xml:space="preserve"> </w:t>
      </w:r>
      <w:r w:rsidR="00A01D89">
        <w:t>Zbiroh</w:t>
      </w:r>
      <w:r w:rsidR="007A03EE" w:rsidRPr="007A03EE">
        <w:t xml:space="preserve">, obec </w:t>
      </w:r>
      <w:r w:rsidR="00A01D89">
        <w:t>560260</w:t>
      </w:r>
      <w:r w:rsidR="007A03EE" w:rsidRPr="007A03EE">
        <w:t xml:space="preserve"> </w:t>
      </w:r>
      <w:r w:rsidR="00A01D89">
        <w:t>Zbiroh</w:t>
      </w:r>
      <w:r w:rsidR="005D0942">
        <w:t>, které jsou ve vlastnictví pan</w:t>
      </w:r>
      <w:r w:rsidR="00A01D89">
        <w:t>í</w:t>
      </w:r>
      <w:r w:rsidR="005D0942">
        <w:t xml:space="preserve"> </w:t>
      </w:r>
      <w:r w:rsidR="00A01D89">
        <w:t xml:space="preserve">Jaroslavy </w:t>
      </w:r>
      <w:proofErr w:type="spellStart"/>
      <w:r w:rsidR="00A01D89">
        <w:t>Lennerové</w:t>
      </w:r>
      <w:proofErr w:type="spellEnd"/>
      <w:r w:rsidR="007A03EE">
        <w:t xml:space="preserve">. </w:t>
      </w:r>
      <w:r>
        <w:t xml:space="preserve">Veškeré </w:t>
      </w:r>
      <w:r w:rsidR="00C226FE">
        <w:t xml:space="preserve">tyto </w:t>
      </w:r>
      <w:r>
        <w:t xml:space="preserve">nemovitosti, resp. podíl ve výši </w:t>
      </w:r>
      <w:r w:rsidR="007A03EE">
        <w:t>1/</w:t>
      </w:r>
      <w:r w:rsidR="00A01D89">
        <w:t>8</w:t>
      </w:r>
      <w:r>
        <w:t xml:space="preserve"> na </w:t>
      </w:r>
      <w:r w:rsidR="00C226FE">
        <w:t xml:space="preserve">těchto </w:t>
      </w:r>
      <w:r>
        <w:t xml:space="preserve">nemovitostech uvedených výše v tomto čl. II </w:t>
      </w:r>
      <w:proofErr w:type="gramStart"/>
      <w:r>
        <w:t>této</w:t>
      </w:r>
      <w:proofErr w:type="gramEnd"/>
      <w:r>
        <w:t xml:space="preserve"> smlouvy</w:t>
      </w:r>
      <w:r w:rsidR="009B3D9A">
        <w:t>,</w:t>
      </w:r>
      <w:r>
        <w:t xml:space="preserve"> jsou dále společně označovány jako „</w:t>
      </w:r>
      <w:r w:rsidRPr="004B473C">
        <w:rPr>
          <w:b/>
        </w:rPr>
        <w:t>Předmět koupě</w:t>
      </w:r>
      <w:r>
        <w:t>“.</w:t>
      </w:r>
    </w:p>
    <w:p w:rsidR="00705C83" w:rsidRDefault="00705C83" w:rsidP="00D82E22">
      <w:pPr>
        <w:tabs>
          <w:tab w:val="left" w:pos="720"/>
        </w:tabs>
        <w:spacing w:line="276" w:lineRule="auto"/>
        <w:jc w:val="both"/>
      </w:pPr>
    </w:p>
    <w:p w:rsidR="005B43FC" w:rsidRDefault="005B43FC" w:rsidP="00D82E22">
      <w:pPr>
        <w:tabs>
          <w:tab w:val="left" w:pos="720"/>
        </w:tabs>
        <w:spacing w:line="276" w:lineRule="auto"/>
        <w:jc w:val="both"/>
      </w:pPr>
    </w:p>
    <w:p w:rsidR="00705C83" w:rsidRDefault="00DE4878" w:rsidP="00D82E22">
      <w:pPr>
        <w:spacing w:line="276" w:lineRule="auto"/>
        <w:jc w:val="center"/>
        <w:rPr>
          <w:b/>
        </w:rPr>
      </w:pPr>
      <w:r>
        <w:rPr>
          <w:b/>
        </w:rPr>
        <w:t>Článek III.</w:t>
      </w:r>
    </w:p>
    <w:p w:rsidR="00705C83" w:rsidRDefault="00DE4878" w:rsidP="00D82E2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Omezení vlastnického práva</w:t>
      </w:r>
    </w:p>
    <w:p w:rsidR="00705C83" w:rsidRDefault="005B3E6A" w:rsidP="00D82E22">
      <w:pPr>
        <w:spacing w:line="276" w:lineRule="auto"/>
        <w:ind w:left="66"/>
        <w:jc w:val="both"/>
      </w:pPr>
      <w:r w:rsidRPr="006E062F">
        <w:t xml:space="preserve">Prodávající se zavazuje </w:t>
      </w:r>
      <w:r>
        <w:t xml:space="preserve">do 21 dnů </w:t>
      </w:r>
      <w:r w:rsidRPr="006E062F">
        <w:t>po</w:t>
      </w:r>
      <w:r>
        <w:t xml:space="preserve"> obdržení vyrozumění o</w:t>
      </w:r>
      <w:r w:rsidRPr="006E062F">
        <w:t xml:space="preserve"> provedení vkladu vlastnických práv ve prospěch kupující</w:t>
      </w:r>
      <w:r w:rsidR="004B473C">
        <w:t>ho</w:t>
      </w:r>
      <w:r w:rsidRPr="006E062F">
        <w:t xml:space="preserve"> na základě této kupní smlouvy vydat kupující</w:t>
      </w:r>
      <w:r w:rsidR="004B473C">
        <w:t>mu</w:t>
      </w:r>
      <w:r w:rsidRPr="006E062F">
        <w:t xml:space="preserve"> </w:t>
      </w:r>
      <w:r w:rsidRPr="005903A4">
        <w:t xml:space="preserve">Potvrzení insolvenčního správce o zániku </w:t>
      </w:r>
      <w:r w:rsidR="007E3398">
        <w:t xml:space="preserve">zástavních práv a </w:t>
      </w:r>
      <w:r w:rsidRPr="005903A4">
        <w:t>účinků nařízení výkonu rozhodnutí nebo exekuce, účinků doručení vyrozumění o zahájení exekuce a účinků vydaných exekučních příkazů zpeněžením majetku (§ 285 odst. 1 písm. a)</w:t>
      </w:r>
      <w:r w:rsidR="0022703A">
        <w:t xml:space="preserve"> a b)</w:t>
      </w:r>
      <w:r w:rsidRPr="005903A4">
        <w:t xml:space="preserve"> zák. č. 182/2006 Sb., o úpadku a způsobech jeho řešení (insolvenční zákon), ve znění pozdějších </w:t>
      </w:r>
      <w:proofErr w:type="gramStart"/>
      <w:r w:rsidRPr="005903A4">
        <w:t>předpisů)</w:t>
      </w:r>
      <w:r w:rsidRPr="006E062F">
        <w:t xml:space="preserve"> </w:t>
      </w:r>
      <w:r>
        <w:t>(</w:t>
      </w:r>
      <w:r w:rsidRPr="006E062F">
        <w:t>dále</w:t>
      </w:r>
      <w:proofErr w:type="gramEnd"/>
      <w:r w:rsidRPr="006E062F">
        <w:t xml:space="preserve"> jen „</w:t>
      </w:r>
      <w:r w:rsidRPr="005B3E6A">
        <w:rPr>
          <w:b/>
        </w:rPr>
        <w:t>Potvrzení insolvenčního správce</w:t>
      </w:r>
      <w:r>
        <w:t>“).</w:t>
      </w:r>
    </w:p>
    <w:p w:rsidR="00705C83" w:rsidRDefault="00DE4878" w:rsidP="00D82E22">
      <w:pPr>
        <w:spacing w:line="276" w:lineRule="auto"/>
        <w:jc w:val="both"/>
      </w:pPr>
      <w:r>
        <w:t xml:space="preserve">  </w:t>
      </w:r>
    </w:p>
    <w:p w:rsidR="005B3E6A" w:rsidRDefault="005B3E6A" w:rsidP="00D82E22">
      <w:pPr>
        <w:spacing w:line="276" w:lineRule="auto"/>
        <w:jc w:val="both"/>
      </w:pPr>
    </w:p>
    <w:p w:rsidR="00705C83" w:rsidRDefault="00DE4878" w:rsidP="00D82E22">
      <w:pPr>
        <w:spacing w:line="276" w:lineRule="auto"/>
        <w:jc w:val="center"/>
        <w:rPr>
          <w:b/>
        </w:rPr>
      </w:pPr>
      <w:r>
        <w:rPr>
          <w:b/>
        </w:rPr>
        <w:t>Článek IV.</w:t>
      </w:r>
    </w:p>
    <w:p w:rsidR="00705C83" w:rsidRDefault="00DE4878" w:rsidP="00D82E2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Kupní cena</w:t>
      </w:r>
    </w:p>
    <w:p w:rsidR="00705C83" w:rsidRDefault="00DE4878" w:rsidP="00D82E22">
      <w:pPr>
        <w:spacing w:line="276" w:lineRule="auto"/>
        <w:ind w:left="66"/>
        <w:jc w:val="both"/>
      </w:pPr>
      <w:r>
        <w:t>Prodávající prodává kupující</w:t>
      </w:r>
      <w:r w:rsidR="004B473C">
        <w:t>mu</w:t>
      </w:r>
      <w:r>
        <w:t xml:space="preserve"> Předmět koupě se všemi součástmi a příslušenstvím, právy a povinnostmi, za vzájemně dohodnutou kupní cenu ve výši </w:t>
      </w:r>
      <w:r w:rsidR="004B473C" w:rsidRPr="004B473C">
        <w:rPr>
          <w:highlight w:val="yellow"/>
        </w:rPr>
        <w:t>__________</w:t>
      </w:r>
      <w:r w:rsidRPr="007E3398">
        <w:t>,-</w:t>
      </w:r>
      <w:r w:rsidR="0022703A">
        <w:t xml:space="preserve"> </w:t>
      </w:r>
      <w:r w:rsidRPr="007E3398">
        <w:t>Kč</w:t>
      </w:r>
      <w:r>
        <w:t xml:space="preserve"> (Slovy: </w:t>
      </w:r>
      <w:r w:rsidR="004B473C" w:rsidRPr="004B473C">
        <w:rPr>
          <w:highlight w:val="yellow"/>
        </w:rPr>
        <w:t>_______________________</w:t>
      </w:r>
      <w:r>
        <w:t xml:space="preserve"> korun českých) a kupující Předmět koupě od prodávajícího </w:t>
      </w:r>
      <w:r w:rsidRPr="007E3398">
        <w:t xml:space="preserve">za tuto kupní cenu </w:t>
      </w:r>
      <w:r>
        <w:t>kupuje.</w:t>
      </w:r>
      <w:r w:rsidR="007E3398">
        <w:t xml:space="preserve"> </w:t>
      </w:r>
    </w:p>
    <w:p w:rsidR="00705C83" w:rsidRDefault="00705C83" w:rsidP="00D82E22">
      <w:pPr>
        <w:spacing w:line="276" w:lineRule="auto"/>
        <w:rPr>
          <w:b/>
          <w:color w:val="FF0000"/>
        </w:rPr>
      </w:pPr>
    </w:p>
    <w:p w:rsidR="00705C83" w:rsidRDefault="00705C83" w:rsidP="00D82E22">
      <w:pPr>
        <w:spacing w:line="276" w:lineRule="auto"/>
        <w:rPr>
          <w:b/>
          <w:color w:val="FF0000"/>
        </w:rPr>
      </w:pPr>
    </w:p>
    <w:p w:rsidR="00705C83" w:rsidRDefault="00DE4878" w:rsidP="00D82E22">
      <w:pPr>
        <w:spacing w:line="276" w:lineRule="auto"/>
        <w:jc w:val="center"/>
        <w:rPr>
          <w:b/>
        </w:rPr>
      </w:pPr>
      <w:r>
        <w:rPr>
          <w:b/>
        </w:rPr>
        <w:t>Článek V.</w:t>
      </w:r>
    </w:p>
    <w:p w:rsidR="00705C83" w:rsidRDefault="00DE4878" w:rsidP="00D82E2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Platební podmínky </w:t>
      </w:r>
      <w:bookmarkStart w:id="0" w:name="_GoBack"/>
      <w:bookmarkEnd w:id="0"/>
    </w:p>
    <w:p w:rsidR="00DA579F" w:rsidRDefault="00DE4878" w:rsidP="00D82E22">
      <w:pPr>
        <w:pStyle w:val="Odstavecseseznamem"/>
        <w:numPr>
          <w:ilvl w:val="6"/>
          <w:numId w:val="1"/>
        </w:numPr>
        <w:tabs>
          <w:tab w:val="clear" w:pos="4683"/>
        </w:tabs>
        <w:spacing w:line="276" w:lineRule="auto"/>
        <w:ind w:left="426"/>
        <w:jc w:val="both"/>
      </w:pPr>
      <w:r>
        <w:t xml:space="preserve">Kupující </w:t>
      </w:r>
      <w:r w:rsidR="0022703A">
        <w:t xml:space="preserve">uhradí </w:t>
      </w:r>
      <w:r>
        <w:t xml:space="preserve">prodávajícímu celou kupní cenu na účet majetkové podstaty Dlužníka č. </w:t>
      </w:r>
      <w:r w:rsidR="002F0B81">
        <w:t>1129468039/2700</w:t>
      </w:r>
      <w:r w:rsidR="0022703A">
        <w:t>, a to nejpozději do pěti dnů od uzavření této smlouvy</w:t>
      </w:r>
      <w:r>
        <w:t>.</w:t>
      </w:r>
    </w:p>
    <w:p w:rsidR="00DA579F" w:rsidRDefault="00DA579F" w:rsidP="00D82E22">
      <w:pPr>
        <w:pStyle w:val="Odstavecseseznamem"/>
        <w:numPr>
          <w:ilvl w:val="6"/>
          <w:numId w:val="1"/>
        </w:numPr>
        <w:tabs>
          <w:tab w:val="clear" w:pos="4683"/>
        </w:tabs>
        <w:spacing w:line="276" w:lineRule="auto"/>
        <w:ind w:left="426"/>
        <w:jc w:val="both"/>
      </w:pPr>
      <w:r w:rsidRPr="007750A7">
        <w:t>Smluvn</w:t>
      </w:r>
      <w:r w:rsidRPr="007750A7">
        <w:rPr>
          <w:rFonts w:hint="eastAsia"/>
        </w:rPr>
        <w:t>í</w:t>
      </w:r>
      <w:r w:rsidRPr="007750A7">
        <w:t xml:space="preserve"> strany sjedn</w:t>
      </w:r>
      <w:r w:rsidRPr="007750A7">
        <w:rPr>
          <w:rFonts w:hint="eastAsia"/>
        </w:rPr>
        <w:t>á</w:t>
      </w:r>
      <w:r w:rsidRPr="007750A7">
        <w:t>vaj</w:t>
      </w:r>
      <w:r w:rsidRPr="007750A7">
        <w:rPr>
          <w:rFonts w:hint="eastAsia"/>
        </w:rPr>
        <w:t>í</w:t>
      </w:r>
      <w:r w:rsidRPr="007750A7">
        <w:t xml:space="preserve">, </w:t>
      </w:r>
      <w:r w:rsidRPr="007750A7">
        <w:rPr>
          <w:rFonts w:hint="eastAsia"/>
        </w:rPr>
        <w:t>ž</w:t>
      </w:r>
      <w:r w:rsidRPr="007750A7">
        <w:t>e okam</w:t>
      </w:r>
      <w:r w:rsidRPr="007750A7">
        <w:rPr>
          <w:rFonts w:hint="eastAsia"/>
        </w:rPr>
        <w:t>ž</w:t>
      </w:r>
      <w:r w:rsidRPr="007750A7">
        <w:t xml:space="preserve">ikem </w:t>
      </w:r>
      <w:r w:rsidRPr="007750A7">
        <w:rPr>
          <w:rFonts w:hint="eastAsia"/>
        </w:rPr>
        <w:t>ú</w:t>
      </w:r>
      <w:r w:rsidRPr="007750A7">
        <w:t>hrady kupn</w:t>
      </w:r>
      <w:r w:rsidRPr="007750A7">
        <w:rPr>
          <w:rFonts w:hint="eastAsia"/>
        </w:rPr>
        <w:t>í</w:t>
      </w:r>
      <w:r w:rsidRPr="007750A7">
        <w:t xml:space="preserve"> ceny prod</w:t>
      </w:r>
      <w:r w:rsidRPr="007750A7">
        <w:rPr>
          <w:rFonts w:hint="eastAsia"/>
        </w:rPr>
        <w:t>á</w:t>
      </w:r>
      <w:r w:rsidRPr="007750A7">
        <w:t>vaj</w:t>
      </w:r>
      <w:r w:rsidRPr="007750A7">
        <w:rPr>
          <w:rFonts w:hint="eastAsia"/>
        </w:rPr>
        <w:t>í</w:t>
      </w:r>
      <w:r w:rsidRPr="007750A7">
        <w:t>c</w:t>
      </w:r>
      <w:r w:rsidRPr="007750A7">
        <w:rPr>
          <w:rFonts w:hint="eastAsia"/>
        </w:rPr>
        <w:t>í</w:t>
      </w:r>
      <w:r w:rsidRPr="007750A7">
        <w:t>mu je okam</w:t>
      </w:r>
      <w:r w:rsidRPr="007750A7">
        <w:rPr>
          <w:rFonts w:hint="eastAsia"/>
        </w:rPr>
        <w:t>ž</w:t>
      </w:r>
      <w:r w:rsidRPr="007750A7">
        <w:t>ik, kdy bude celá kupn</w:t>
      </w:r>
      <w:r w:rsidRPr="007750A7">
        <w:rPr>
          <w:rFonts w:hint="eastAsia"/>
        </w:rPr>
        <w:t>í</w:t>
      </w:r>
      <w:r w:rsidRPr="007750A7">
        <w:t xml:space="preserve"> cena p</w:t>
      </w:r>
      <w:r w:rsidRPr="007750A7">
        <w:rPr>
          <w:rFonts w:hint="eastAsia"/>
        </w:rPr>
        <w:t>ř</w:t>
      </w:r>
      <w:r w:rsidRPr="007750A7">
        <w:t>ips</w:t>
      </w:r>
      <w:r w:rsidRPr="007750A7">
        <w:rPr>
          <w:rFonts w:hint="eastAsia"/>
        </w:rPr>
        <w:t>á</w:t>
      </w:r>
      <w:r w:rsidRPr="007750A7">
        <w:t xml:space="preserve">na na </w:t>
      </w:r>
      <w:r w:rsidRPr="007750A7">
        <w:rPr>
          <w:rFonts w:hint="eastAsia"/>
        </w:rPr>
        <w:t>úč</w:t>
      </w:r>
      <w:r w:rsidRPr="007750A7">
        <w:t>et prod</w:t>
      </w:r>
      <w:r w:rsidRPr="007750A7">
        <w:rPr>
          <w:rFonts w:hint="eastAsia"/>
        </w:rPr>
        <w:t>á</w:t>
      </w:r>
      <w:r w:rsidRPr="007750A7">
        <w:t>vaj</w:t>
      </w:r>
      <w:r w:rsidRPr="007750A7">
        <w:rPr>
          <w:rFonts w:hint="eastAsia"/>
        </w:rPr>
        <w:t>í</w:t>
      </w:r>
      <w:r w:rsidRPr="007750A7">
        <w:t>c</w:t>
      </w:r>
      <w:r w:rsidRPr="007750A7">
        <w:rPr>
          <w:rFonts w:hint="eastAsia"/>
        </w:rPr>
        <w:t>í</w:t>
      </w:r>
      <w:r w:rsidRPr="007750A7">
        <w:t>ho</w:t>
      </w:r>
      <w:r>
        <w:t xml:space="preserve"> specifikovaný v čl. V odst. 1 této smlouvy.</w:t>
      </w:r>
    </w:p>
    <w:p w:rsidR="00DA579F" w:rsidRDefault="00DA579F" w:rsidP="00D82E22">
      <w:pPr>
        <w:pStyle w:val="Odstavecseseznamem"/>
        <w:numPr>
          <w:ilvl w:val="6"/>
          <w:numId w:val="1"/>
        </w:numPr>
        <w:tabs>
          <w:tab w:val="clear" w:pos="4683"/>
        </w:tabs>
        <w:spacing w:line="276" w:lineRule="auto"/>
        <w:ind w:left="426"/>
        <w:jc w:val="both"/>
      </w:pPr>
      <w:r w:rsidRPr="007750A7">
        <w:t>Smluvní strany se dohodly, že dostan</w:t>
      </w:r>
      <w:r>
        <w:t>e</w:t>
      </w:r>
      <w:r w:rsidRPr="007750A7">
        <w:t>-li se kupující do prodlení se zaplacením byť i části kupní</w:t>
      </w:r>
      <w:r w:rsidRPr="0062224A">
        <w:t xml:space="preserve"> ceny na základě této smlouvy po dobu delší než 5 dnů, je prodávající oprávněn bez dalšího od této smlouvy odstoupit</w:t>
      </w:r>
      <w:r>
        <w:t>.</w:t>
      </w:r>
    </w:p>
    <w:p w:rsidR="00DA579F" w:rsidRDefault="00DA579F" w:rsidP="00D82E22">
      <w:pPr>
        <w:pStyle w:val="Odstavecseseznamem"/>
        <w:numPr>
          <w:ilvl w:val="6"/>
          <w:numId w:val="1"/>
        </w:numPr>
        <w:tabs>
          <w:tab w:val="clear" w:pos="4683"/>
        </w:tabs>
        <w:spacing w:line="276" w:lineRule="auto"/>
        <w:ind w:left="426"/>
        <w:jc w:val="both"/>
      </w:pPr>
      <w:r>
        <w:t>Proti nároku na zaplacení kupní ceny ani jakékoliv splátky kupní ceny není přípustné započtení.</w:t>
      </w:r>
    </w:p>
    <w:p w:rsidR="0074072C" w:rsidRDefault="0074072C" w:rsidP="00D82E22">
      <w:pPr>
        <w:numPr>
          <w:ilvl w:val="6"/>
          <w:numId w:val="1"/>
        </w:numPr>
        <w:tabs>
          <w:tab w:val="clear" w:pos="4683"/>
        </w:tabs>
        <w:suppressAutoHyphens w:val="0"/>
        <w:spacing w:line="276" w:lineRule="auto"/>
        <w:ind w:left="426"/>
        <w:jc w:val="both"/>
      </w:pPr>
      <w:r w:rsidRPr="0062224A">
        <w:t xml:space="preserve">Smluvní strany se tímto výslovně dohodly, že zaplacení celé kupní ceny </w:t>
      </w:r>
      <w:r>
        <w:t>k</w:t>
      </w:r>
      <w:r w:rsidRPr="0062224A">
        <w:t>upující</w:t>
      </w:r>
      <w:r w:rsidR="000A79A9">
        <w:t>m</w:t>
      </w:r>
      <w:r w:rsidRPr="0062224A">
        <w:t xml:space="preserve"> </w:t>
      </w:r>
      <w:r>
        <w:t>p</w:t>
      </w:r>
      <w:r w:rsidRPr="0062224A">
        <w:t xml:space="preserve">rodávajícímu ve výši specifikované v čl. IV a způsobem specifikovaným v čl. V této smlouvy </w:t>
      </w:r>
      <w:r>
        <w:t xml:space="preserve">výše </w:t>
      </w:r>
      <w:r w:rsidRPr="0062224A">
        <w:t>představuje odkládací podmínku účinnosti této smlouvy.</w:t>
      </w:r>
    </w:p>
    <w:p w:rsidR="0074072C" w:rsidRDefault="0074072C" w:rsidP="00D82E22">
      <w:pPr>
        <w:numPr>
          <w:ilvl w:val="6"/>
          <w:numId w:val="1"/>
        </w:numPr>
        <w:tabs>
          <w:tab w:val="clear" w:pos="4683"/>
        </w:tabs>
        <w:suppressAutoHyphens w:val="0"/>
        <w:spacing w:line="276" w:lineRule="auto"/>
        <w:ind w:left="426"/>
        <w:jc w:val="both"/>
      </w:pPr>
      <w:r w:rsidRPr="0062224A">
        <w:lastRenderedPageBreak/>
        <w:t>Prodávající se zavazuje, že do 10</w:t>
      </w:r>
      <w:r>
        <w:t xml:space="preserve"> pracovních</w:t>
      </w:r>
      <w:r w:rsidRPr="0062224A">
        <w:t xml:space="preserve"> dnů od okamžiku, kdy dojde k zaplacení celé kupní ceny na základě této smlouvy a způsobem v ní uvedeným, předá </w:t>
      </w:r>
      <w:r>
        <w:t>k</w:t>
      </w:r>
      <w:r w:rsidRPr="0062224A">
        <w:t>upující</w:t>
      </w:r>
      <w:r w:rsidR="000A79A9">
        <w:t>mu</w:t>
      </w:r>
      <w:r w:rsidRPr="0062224A">
        <w:t xml:space="preserve"> dokument, v němž prohlásí, že </w:t>
      </w:r>
      <w:r>
        <w:t>k</w:t>
      </w:r>
      <w:r w:rsidRPr="0062224A">
        <w:t>upující uhradil celou kupní cenu na základě této kupní smlouvy a že tato smlouva nabyla účinnosti</w:t>
      </w:r>
      <w:r>
        <w:t>.</w:t>
      </w:r>
    </w:p>
    <w:p w:rsidR="00705C83" w:rsidRDefault="00705C83" w:rsidP="00D82E22">
      <w:pPr>
        <w:spacing w:line="276" w:lineRule="auto"/>
        <w:ind w:left="66"/>
        <w:jc w:val="both"/>
      </w:pPr>
    </w:p>
    <w:p w:rsidR="00575826" w:rsidRDefault="00575826" w:rsidP="00D82E22">
      <w:pPr>
        <w:spacing w:line="276" w:lineRule="auto"/>
        <w:ind w:left="66"/>
        <w:jc w:val="both"/>
      </w:pPr>
    </w:p>
    <w:p w:rsidR="00705C83" w:rsidRDefault="00DE4878" w:rsidP="00D82E22">
      <w:pPr>
        <w:spacing w:line="276" w:lineRule="auto"/>
        <w:jc w:val="center"/>
        <w:rPr>
          <w:b/>
        </w:rPr>
      </w:pPr>
      <w:r>
        <w:rPr>
          <w:b/>
        </w:rPr>
        <w:t>Článek VI.</w:t>
      </w:r>
    </w:p>
    <w:p w:rsidR="00705C83" w:rsidRDefault="00DE4878" w:rsidP="00D82E2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Stav Předmětu koupě</w:t>
      </w:r>
    </w:p>
    <w:p w:rsidR="00705C83" w:rsidRDefault="00DE4878" w:rsidP="00290851">
      <w:pPr>
        <w:numPr>
          <w:ilvl w:val="0"/>
          <w:numId w:val="2"/>
        </w:numPr>
        <w:spacing w:line="276" w:lineRule="auto"/>
        <w:ind w:left="426" w:hanging="423"/>
        <w:jc w:val="both"/>
      </w:pPr>
      <w:r>
        <w:t xml:space="preserve">Kupující prohlašuje, že Předmět koupě </w:t>
      </w:r>
      <w:r w:rsidR="0022703A">
        <w:t xml:space="preserve">předmětných pozemků </w:t>
      </w:r>
      <w:r>
        <w:t xml:space="preserve">zná, </w:t>
      </w:r>
      <w:r w:rsidR="006238BD">
        <w:t xml:space="preserve">že si jej prohlédl s odbornou péčí </w:t>
      </w:r>
      <w:r w:rsidR="003856C4">
        <w:t>a že</w:t>
      </w:r>
      <w:r>
        <w:t xml:space="preserve"> veškeré možné </w:t>
      </w:r>
      <w:r w:rsidR="0022703A">
        <w:t xml:space="preserve">faktické </w:t>
      </w:r>
      <w:r>
        <w:t xml:space="preserve">vady Předmětu koupě zohlednil ve výši kupní ceny. Kupující Předmět koupě v souladu s touto smlouvou a za kupní cenu uvedenou v čl. </w:t>
      </w:r>
      <w:r w:rsidR="00575826">
        <w:t>I</w:t>
      </w:r>
      <w:r>
        <w:t xml:space="preserve">V. této smlouvy od prodávajícího kupuje a přijímá do svého vlastnictví. </w:t>
      </w:r>
    </w:p>
    <w:p w:rsidR="00290851" w:rsidRPr="00290851" w:rsidRDefault="000A79A9" w:rsidP="00290851">
      <w:pPr>
        <w:pStyle w:val="Odstavecseseznamem"/>
        <w:numPr>
          <w:ilvl w:val="0"/>
          <w:numId w:val="2"/>
        </w:numPr>
        <w:tabs>
          <w:tab w:val="clear" w:pos="708"/>
        </w:tabs>
        <w:suppressAutoHyphens w:val="0"/>
        <w:spacing w:before="100" w:beforeAutospacing="1" w:after="100" w:afterAutospacing="1" w:line="276" w:lineRule="auto"/>
        <w:ind w:left="426" w:hanging="423"/>
        <w:jc w:val="both"/>
      </w:pPr>
      <w:r>
        <w:t>Kupující bere na vědomí, že Předmět koupě je zatížen zákonným předkupním právem, které mohou osoby, kterým taková předkupní práva svědčí, u kupujícího uplatnit</w:t>
      </w:r>
      <w:r w:rsidR="00290851" w:rsidRPr="00290851">
        <w:t xml:space="preserve">.  </w:t>
      </w:r>
    </w:p>
    <w:p w:rsidR="00705C83" w:rsidRDefault="00DE4878" w:rsidP="00290851">
      <w:pPr>
        <w:numPr>
          <w:ilvl w:val="0"/>
          <w:numId w:val="2"/>
        </w:numPr>
        <w:spacing w:line="276" w:lineRule="auto"/>
        <w:ind w:left="426" w:hanging="423"/>
        <w:jc w:val="both"/>
      </w:pPr>
      <w:r>
        <w:t>Kupující Předmět koupě od prodávajícího kupuje, jak stojí a leží.</w:t>
      </w:r>
    </w:p>
    <w:p w:rsidR="00705C83" w:rsidRDefault="00705C83" w:rsidP="00D82E22">
      <w:pPr>
        <w:spacing w:line="276" w:lineRule="auto"/>
        <w:jc w:val="center"/>
        <w:rPr>
          <w:b/>
        </w:rPr>
      </w:pPr>
    </w:p>
    <w:p w:rsidR="00705C83" w:rsidRDefault="00705C83" w:rsidP="00D82E22">
      <w:pPr>
        <w:spacing w:line="276" w:lineRule="auto"/>
        <w:jc w:val="center"/>
        <w:rPr>
          <w:b/>
        </w:rPr>
      </w:pPr>
    </w:p>
    <w:p w:rsidR="00705C83" w:rsidRDefault="00DE4878" w:rsidP="00D82E22">
      <w:pPr>
        <w:spacing w:line="276" w:lineRule="auto"/>
        <w:jc w:val="center"/>
        <w:rPr>
          <w:b/>
        </w:rPr>
      </w:pPr>
      <w:r>
        <w:rPr>
          <w:b/>
        </w:rPr>
        <w:t>Článek VII.</w:t>
      </w:r>
    </w:p>
    <w:p w:rsidR="00705C83" w:rsidRDefault="00DE4878" w:rsidP="00D82E22">
      <w:pPr>
        <w:pStyle w:val="Nadpis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Daň z nabytí nemovitostí </w:t>
      </w:r>
    </w:p>
    <w:p w:rsidR="00705C83" w:rsidRDefault="006238BD" w:rsidP="00D82E22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</w:pPr>
      <w:r>
        <w:t>Prodávající (převodce) a kupující (nabyvatel) se (jako smluvní strany) dohodli, že poplatníkem daně z nabytí nemovitých věcí je kupující</w:t>
      </w:r>
      <w:r w:rsidRPr="00BB53CF">
        <w:t>.</w:t>
      </w:r>
      <w:r w:rsidR="00DE4878">
        <w:t xml:space="preserve"> </w:t>
      </w:r>
    </w:p>
    <w:p w:rsidR="00705C83" w:rsidRDefault="00DE4878" w:rsidP="00D82E22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</w:pPr>
      <w:r>
        <w:t>Kupující se zavazuje zaplatit správní poplatek za návrh na vklad vlastnického práva do katastru nemovitostí. Smluvní strany sjednávají, že návrh na vklad vlastnického práva do katastru nemovitostí podá kupující, a to nejpozději do 10 dnů od</w:t>
      </w:r>
      <w:r w:rsidR="0022703A">
        <w:t>e dne nabytí účinnosti</w:t>
      </w:r>
      <w:r>
        <w:t xml:space="preserve"> této smlouvy.</w:t>
      </w:r>
    </w:p>
    <w:p w:rsidR="00705C83" w:rsidRDefault="00705C83" w:rsidP="00D82E22">
      <w:pPr>
        <w:spacing w:line="276" w:lineRule="auto"/>
        <w:jc w:val="center"/>
        <w:rPr>
          <w:b/>
        </w:rPr>
      </w:pPr>
    </w:p>
    <w:p w:rsidR="00705C83" w:rsidRDefault="00705C83" w:rsidP="00D82E22">
      <w:pPr>
        <w:spacing w:line="276" w:lineRule="auto"/>
        <w:jc w:val="center"/>
        <w:rPr>
          <w:b/>
        </w:rPr>
      </w:pPr>
    </w:p>
    <w:p w:rsidR="00705C83" w:rsidRDefault="00DE4878" w:rsidP="00D82E22">
      <w:pPr>
        <w:spacing w:line="276" w:lineRule="auto"/>
        <w:jc w:val="center"/>
        <w:rPr>
          <w:b/>
        </w:rPr>
      </w:pPr>
      <w:r>
        <w:rPr>
          <w:b/>
        </w:rPr>
        <w:t>Článek VIII.</w:t>
      </w:r>
    </w:p>
    <w:p w:rsidR="00705C83" w:rsidRDefault="00DE4878" w:rsidP="00D82E2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Předání a převzetí Předmětu koupě</w:t>
      </w:r>
    </w:p>
    <w:p w:rsidR="00705C83" w:rsidRDefault="00DE4878" w:rsidP="00D82E22">
      <w:pPr>
        <w:spacing w:line="276" w:lineRule="auto"/>
        <w:ind w:left="66"/>
        <w:jc w:val="both"/>
      </w:pPr>
      <w:r>
        <w:t xml:space="preserve">Smluvní strany sjednávají, že mezi smluvními stranami neproběhne fyzické předání a převzetí Předmětu koupě. </w:t>
      </w:r>
      <w:r w:rsidR="0022703A">
        <w:t>Předmět koupě bude oběma stranami považován za předaný, resp. převzatý okamžikem provedení vkladu vlastnického práva kupující</w:t>
      </w:r>
      <w:r w:rsidR="005D0942">
        <w:t>ho</w:t>
      </w:r>
      <w:r w:rsidR="0022703A">
        <w:t xml:space="preserve"> k Předmětu koupě v katastru nemovitostí.</w:t>
      </w:r>
    </w:p>
    <w:p w:rsidR="00705C83" w:rsidRDefault="00705C83" w:rsidP="00D82E22">
      <w:pPr>
        <w:spacing w:line="276" w:lineRule="auto"/>
        <w:jc w:val="both"/>
      </w:pPr>
    </w:p>
    <w:p w:rsidR="00705C83" w:rsidRDefault="00705C83" w:rsidP="00D82E22">
      <w:pPr>
        <w:spacing w:line="276" w:lineRule="auto"/>
        <w:jc w:val="both"/>
      </w:pPr>
    </w:p>
    <w:p w:rsidR="00705C83" w:rsidRDefault="00DE4878" w:rsidP="00D82E22">
      <w:pPr>
        <w:spacing w:line="276" w:lineRule="auto"/>
        <w:jc w:val="center"/>
        <w:rPr>
          <w:b/>
        </w:rPr>
      </w:pPr>
      <w:r>
        <w:rPr>
          <w:b/>
        </w:rPr>
        <w:t>Článek IX.</w:t>
      </w:r>
    </w:p>
    <w:p w:rsidR="00705C83" w:rsidRDefault="00DE4878" w:rsidP="00D82E2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Prohlášení kupujícího</w:t>
      </w:r>
    </w:p>
    <w:p w:rsidR="00C73583" w:rsidRPr="00C73583" w:rsidRDefault="00C73583" w:rsidP="00D82E22">
      <w:pPr>
        <w:pStyle w:val="Default"/>
        <w:numPr>
          <w:ilvl w:val="3"/>
          <w:numId w:val="8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B83AC2">
        <w:rPr>
          <w:rFonts w:ascii="Times New Roman" w:eastAsia="Times New Roman" w:hAnsi="Times New Roman" w:cs="Times New Roman"/>
          <w:color w:val="auto"/>
          <w:lang w:eastAsia="cs-CZ"/>
        </w:rPr>
        <w:t>Kupující prohlašuj</w:t>
      </w:r>
      <w:r w:rsidR="007E3398">
        <w:rPr>
          <w:rFonts w:ascii="Times New Roman" w:eastAsia="Times New Roman" w:hAnsi="Times New Roman" w:cs="Times New Roman"/>
          <w:color w:val="auto"/>
          <w:lang w:eastAsia="cs-CZ"/>
        </w:rPr>
        <w:t>e</w:t>
      </w:r>
      <w:r w:rsidRPr="00B83AC2">
        <w:rPr>
          <w:rFonts w:ascii="Times New Roman" w:eastAsia="Times New Roman" w:hAnsi="Times New Roman" w:cs="Times New Roman"/>
          <w:color w:val="auto"/>
          <w:lang w:eastAsia="cs-CZ"/>
        </w:rPr>
        <w:t xml:space="preserve"> a zaručuj</w:t>
      </w:r>
      <w:r w:rsidR="007E3398">
        <w:rPr>
          <w:rFonts w:ascii="Times New Roman" w:eastAsia="Times New Roman" w:hAnsi="Times New Roman" w:cs="Times New Roman"/>
          <w:color w:val="auto"/>
          <w:lang w:eastAsia="cs-CZ"/>
        </w:rPr>
        <w:t>e</w:t>
      </w:r>
      <w:r w:rsidRPr="00B83AC2">
        <w:rPr>
          <w:rFonts w:ascii="Times New Roman" w:eastAsia="Times New Roman" w:hAnsi="Times New Roman" w:cs="Times New Roman"/>
          <w:color w:val="auto"/>
          <w:lang w:eastAsia="cs-CZ"/>
        </w:rPr>
        <w:t xml:space="preserve"> se ve prospěch prodávajícího, že ke dni podpisu této smlouvy</w:t>
      </w:r>
      <w:r>
        <w:rPr>
          <w:rFonts w:ascii="Times New Roman" w:eastAsia="Times New Roman" w:hAnsi="Times New Roman" w:cs="Times New Roman"/>
          <w:color w:val="auto"/>
          <w:lang w:eastAsia="cs-CZ"/>
        </w:rPr>
        <w:t>:</w:t>
      </w:r>
      <w:r w:rsidRPr="00C73583">
        <w:rPr>
          <w:rFonts w:ascii="Times New Roman" w:eastAsia="Times New Roman" w:hAnsi="Times New Roman" w:cs="Times New Roman"/>
          <w:color w:val="auto"/>
          <w:lang w:eastAsia="cs-CZ"/>
        </w:rPr>
        <w:t xml:space="preserve">    </w:t>
      </w:r>
    </w:p>
    <w:p w:rsidR="00C73583" w:rsidRPr="00C73583" w:rsidRDefault="00C73583" w:rsidP="00D82E22">
      <w:pPr>
        <w:pStyle w:val="Odstavecseseznamem"/>
        <w:numPr>
          <w:ilvl w:val="0"/>
          <w:numId w:val="10"/>
        </w:numPr>
        <w:spacing w:before="120" w:line="276" w:lineRule="auto"/>
        <w:jc w:val="both"/>
      </w:pPr>
      <w:r w:rsidRPr="00C73583">
        <w:t>m</w:t>
      </w:r>
      <w:r>
        <w:t>á</w:t>
      </w:r>
      <w:r w:rsidRPr="00C73583">
        <w:t xml:space="preserve"> veškerá potřebná oprávnění k podpisu této smlouvy, k její realizaci, a ke splnění svých závazků z této smlouvy vyplývajících;</w:t>
      </w:r>
    </w:p>
    <w:p w:rsidR="00C73583" w:rsidRPr="00C73583" w:rsidRDefault="00C73583" w:rsidP="00D82E22">
      <w:pPr>
        <w:pStyle w:val="Odstavecseseznamem"/>
        <w:numPr>
          <w:ilvl w:val="0"/>
          <w:numId w:val="10"/>
        </w:numPr>
        <w:spacing w:before="120" w:line="276" w:lineRule="auto"/>
        <w:jc w:val="both"/>
      </w:pPr>
      <w:r w:rsidRPr="00C73583">
        <w:t>j</w:t>
      </w:r>
      <w:r>
        <w:t>e</w:t>
      </w:r>
      <w:r w:rsidRPr="00C73583">
        <w:t xml:space="preserve"> dle svého prohlášení plně svéprávn</w:t>
      </w:r>
      <w:r w:rsidR="005D0942">
        <w:t>ý</w:t>
      </w:r>
      <w:r w:rsidRPr="00C73583">
        <w:t xml:space="preserve"> a nabýv</w:t>
      </w:r>
      <w:r w:rsidR="007E3398">
        <w:t>á</w:t>
      </w:r>
      <w:r w:rsidRPr="00C73583">
        <w:t xml:space="preserve"> Předmět koupě do </w:t>
      </w:r>
      <w:r w:rsidR="007E3398">
        <w:t xml:space="preserve">svého </w:t>
      </w:r>
      <w:r w:rsidR="007E3398" w:rsidRPr="005D0942">
        <w:rPr>
          <w:highlight w:val="yellow"/>
        </w:rPr>
        <w:t>výlučného vlastnictví</w:t>
      </w:r>
      <w:r w:rsidR="005D0942" w:rsidRPr="005D0942">
        <w:rPr>
          <w:highlight w:val="yellow"/>
        </w:rPr>
        <w:t>/společného jmění manželů</w:t>
      </w:r>
      <w:r w:rsidRPr="00C73583">
        <w:t>;</w:t>
      </w:r>
    </w:p>
    <w:p w:rsidR="00C73583" w:rsidRPr="00C73583" w:rsidRDefault="00C73583" w:rsidP="00D82E22">
      <w:pPr>
        <w:pStyle w:val="Odstavecseseznamem"/>
        <w:numPr>
          <w:ilvl w:val="0"/>
          <w:numId w:val="10"/>
        </w:numPr>
        <w:spacing w:before="120" w:line="276" w:lineRule="auto"/>
        <w:jc w:val="both"/>
      </w:pPr>
      <w:r w:rsidRPr="00C73583">
        <w:t>uzavřením této smlouvy a plněním závazků z ní vyplývajících neporušuj</w:t>
      </w:r>
      <w:r w:rsidR="007E3398">
        <w:t>e</w:t>
      </w:r>
      <w:r w:rsidRPr="00C73583">
        <w:t xml:space="preserve"> žádnou smlouvu, kterou uzavřel</w:t>
      </w:r>
      <w:r w:rsidR="007E3398">
        <w:t>a</w:t>
      </w:r>
      <w:r w:rsidRPr="00C73583">
        <w:t xml:space="preserve">, žádné rozhodnutí soudu, rozhodčí nález, rozhodnutí správního orgánu ani jiná rozhodnutí, nařízení, příkazy a opatření obdobného charakteru, která by mohla mít za </w:t>
      </w:r>
      <w:r w:rsidRPr="00C73583">
        <w:lastRenderedPageBreak/>
        <w:t>následek neplatnost či neúčinnost převodu nemovitostí dle této smlouvy, nebo která by platnost takového jednání mohla zpochybnit či ohrozit a že s ní není vedeno exekuční či insolvenční řízení;</w:t>
      </w:r>
    </w:p>
    <w:p w:rsidR="00C73583" w:rsidRPr="00C73583" w:rsidRDefault="00C73583" w:rsidP="00D82E22">
      <w:pPr>
        <w:pStyle w:val="Odstavecseseznamem"/>
        <w:numPr>
          <w:ilvl w:val="0"/>
          <w:numId w:val="10"/>
        </w:numPr>
        <w:spacing w:before="120" w:line="276" w:lineRule="auto"/>
        <w:jc w:val="both"/>
      </w:pPr>
      <w:r w:rsidRPr="00C73583">
        <w:t>j</w:t>
      </w:r>
      <w:r w:rsidR="007E3398">
        <w:t>e</w:t>
      </w:r>
      <w:r w:rsidRPr="00C73583">
        <w:t xml:space="preserve"> důkladně seznámen se stavem Předmětu koupě;</w:t>
      </w:r>
    </w:p>
    <w:p w:rsidR="00C73583" w:rsidRPr="00C73583" w:rsidRDefault="00C73583" w:rsidP="00D82E22">
      <w:pPr>
        <w:pStyle w:val="Odstavecseseznamem"/>
        <w:numPr>
          <w:ilvl w:val="0"/>
          <w:numId w:val="10"/>
        </w:numPr>
        <w:spacing w:before="120" w:line="276" w:lineRule="auto"/>
        <w:jc w:val="both"/>
      </w:pPr>
      <w:r w:rsidRPr="00C73583">
        <w:t>že pro uzavření této smlouvy není dána žádná překážka ze strany kupující ve smyslu ustanovení § 295 insolvenčního zákona a že j</w:t>
      </w:r>
      <w:r w:rsidR="007E3398">
        <w:t>í</w:t>
      </w:r>
      <w:r w:rsidRPr="00C73583">
        <w:t xml:space="preserve"> je zákonné vymezení překážek dle § 295 insolvenčního zákona známo.</w:t>
      </w:r>
    </w:p>
    <w:p w:rsidR="003A4F1D" w:rsidRDefault="00575826" w:rsidP="00D82E22">
      <w:pPr>
        <w:spacing w:before="120" w:line="276" w:lineRule="auto"/>
        <w:ind w:left="426" w:hanging="426"/>
        <w:jc w:val="both"/>
      </w:pPr>
      <w:r>
        <w:t>2</w:t>
      </w:r>
      <w:r w:rsidR="003A4F1D">
        <w:t>. Kupující se zavazuje, že veškerá prohlášení uvedená v předcházejícím odstavci budou pravdivá ke dni účinnosti této smlouvy.</w:t>
      </w:r>
    </w:p>
    <w:p w:rsidR="00705C83" w:rsidRDefault="00705C83" w:rsidP="00D82E22">
      <w:pPr>
        <w:spacing w:line="276" w:lineRule="auto"/>
        <w:jc w:val="both"/>
        <w:rPr>
          <w:b/>
          <w:u w:val="single"/>
        </w:rPr>
      </w:pPr>
    </w:p>
    <w:p w:rsidR="007E3398" w:rsidRDefault="007E3398" w:rsidP="00D82E22">
      <w:pPr>
        <w:spacing w:line="276" w:lineRule="auto"/>
        <w:jc w:val="center"/>
        <w:rPr>
          <w:b/>
          <w:u w:val="single"/>
        </w:rPr>
      </w:pPr>
    </w:p>
    <w:p w:rsidR="00705C83" w:rsidRDefault="00DE4878" w:rsidP="00D82E22">
      <w:pPr>
        <w:spacing w:line="276" w:lineRule="auto"/>
        <w:jc w:val="center"/>
        <w:rPr>
          <w:b/>
        </w:rPr>
      </w:pPr>
      <w:r>
        <w:rPr>
          <w:b/>
        </w:rPr>
        <w:t>Článek X.</w:t>
      </w:r>
    </w:p>
    <w:p w:rsidR="00705C83" w:rsidRDefault="00DE4878" w:rsidP="00D82E2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:rsidR="00705C83" w:rsidRPr="006238BD" w:rsidRDefault="00DE4878" w:rsidP="00D82E22">
      <w:pPr>
        <w:numPr>
          <w:ilvl w:val="0"/>
          <w:numId w:val="3"/>
        </w:numPr>
        <w:spacing w:line="276" w:lineRule="auto"/>
        <w:jc w:val="both"/>
      </w:pPr>
      <w:r w:rsidRPr="006238BD">
        <w:t>Tato smlouva se řídí českým právem.</w:t>
      </w:r>
    </w:p>
    <w:p w:rsidR="00C73583" w:rsidRPr="007E3398" w:rsidRDefault="00C73583" w:rsidP="00D82E22">
      <w:pPr>
        <w:numPr>
          <w:ilvl w:val="0"/>
          <w:numId w:val="3"/>
        </w:numPr>
        <w:spacing w:line="276" w:lineRule="auto"/>
        <w:jc w:val="both"/>
      </w:pPr>
      <w:r w:rsidRPr="007E3398">
        <w:t xml:space="preserve">Případné odstoupení od této smlouvy v souladu s touto smlouvou je možné učinit tak, že odstupující strana zašle doporučený dopis obsahující odstoupení od této smlouvy na adresu druhé smluvní strany uvedenou v záhlaví této smlouvy. </w:t>
      </w:r>
    </w:p>
    <w:p w:rsidR="00C73583" w:rsidRPr="007E3398" w:rsidRDefault="00C73583" w:rsidP="00D82E22">
      <w:pPr>
        <w:numPr>
          <w:ilvl w:val="0"/>
          <w:numId w:val="3"/>
        </w:numPr>
        <w:spacing w:line="276" w:lineRule="auto"/>
        <w:jc w:val="both"/>
      </w:pPr>
      <w:r w:rsidRPr="007E3398">
        <w:t>Tuto smlouvu lze měnit pouze písemnými číslovanými dodatky, řádně podepsanými oběma smluvními stranami.</w:t>
      </w:r>
    </w:p>
    <w:p w:rsidR="00A01D89" w:rsidRDefault="00C73583" w:rsidP="005867EF">
      <w:pPr>
        <w:numPr>
          <w:ilvl w:val="0"/>
          <w:numId w:val="3"/>
        </w:numPr>
        <w:spacing w:line="276" w:lineRule="auto"/>
        <w:jc w:val="both"/>
      </w:pPr>
      <w:r w:rsidRPr="007E3398">
        <w:t>Nedílnou součást této smlouvy tvoří její příloh</w:t>
      </w:r>
      <w:r w:rsidR="00A01D89">
        <w:t xml:space="preserve">a Usnesení </w:t>
      </w:r>
      <w:proofErr w:type="gramStart"/>
      <w:r w:rsidR="00A01D89">
        <w:t>č.j.</w:t>
      </w:r>
      <w:proofErr w:type="gramEnd"/>
      <w:r w:rsidR="00A01D89">
        <w:t xml:space="preserve"> </w:t>
      </w:r>
      <w:r w:rsidR="00A01D89" w:rsidRPr="007A03EE">
        <w:t>KS</w:t>
      </w:r>
      <w:r w:rsidR="00A01D89">
        <w:t>PA</w:t>
      </w:r>
      <w:r w:rsidR="00A01D89" w:rsidRPr="007A03EE">
        <w:t xml:space="preserve"> </w:t>
      </w:r>
      <w:r w:rsidR="00A01D89">
        <w:t>44</w:t>
      </w:r>
      <w:r w:rsidR="00A01D89" w:rsidRPr="007A03EE">
        <w:t xml:space="preserve"> INS </w:t>
      </w:r>
      <w:r w:rsidR="00A01D89">
        <w:t>6443</w:t>
      </w:r>
      <w:r w:rsidR="00A01D89" w:rsidRPr="007A03EE">
        <w:t>/2018</w:t>
      </w:r>
      <w:r w:rsidR="00A01D89">
        <w:t>-B-11 ze dne 13. 2. 2019.</w:t>
      </w:r>
    </w:p>
    <w:p w:rsidR="00C73583" w:rsidRPr="007E3398" w:rsidRDefault="00C73583" w:rsidP="00D82E22">
      <w:pPr>
        <w:numPr>
          <w:ilvl w:val="0"/>
          <w:numId w:val="3"/>
        </w:numPr>
        <w:spacing w:line="276" w:lineRule="auto"/>
        <w:jc w:val="both"/>
      </w:pPr>
      <w:r w:rsidRPr="007E3398">
        <w:t xml:space="preserve">Tato smlouva byla sepsána ve </w:t>
      </w:r>
      <w:r w:rsidR="005A2DE8">
        <w:t>3</w:t>
      </w:r>
      <w:r w:rsidRPr="007E3398">
        <w:t xml:space="preserve"> vyhotoveních s platností originálu, z nichž jedno vyhotovení obdrží každý účastník smlouvy a zbývající vyhotovení této smlouvy bude tvořit přílohu návrhu na vklad vlastnického práva do katastru nemovitostí.</w:t>
      </w:r>
    </w:p>
    <w:p w:rsidR="00C73583" w:rsidRPr="007E3398" w:rsidRDefault="00C73583" w:rsidP="00D82E22">
      <w:pPr>
        <w:numPr>
          <w:ilvl w:val="0"/>
          <w:numId w:val="3"/>
        </w:numPr>
        <w:spacing w:line="276" w:lineRule="auto"/>
        <w:jc w:val="both"/>
      </w:pPr>
      <w:r w:rsidRPr="007E3398">
        <w:t xml:space="preserve">Obě smluvní strany prohlašují, že si tuto smlouvu před jejím podpisem přečetly a že ji uzavřely podle své pravé vůle, určitě, vážně a srozumitelně, nikoliv v tísni za nápadně nevýhodných podmínek, souhlasí s jejím obsahem a na důkaz toho připojují své podpisy. </w:t>
      </w:r>
    </w:p>
    <w:p w:rsidR="00C73583" w:rsidRPr="00556C4B" w:rsidRDefault="00C73583" w:rsidP="00D82E22">
      <w:pPr>
        <w:tabs>
          <w:tab w:val="left" w:pos="4860"/>
          <w:tab w:val="left" w:pos="6120"/>
        </w:tabs>
        <w:spacing w:line="276" w:lineRule="auto"/>
        <w:jc w:val="both"/>
        <w:rPr>
          <w:rFonts w:asciiTheme="minorHAnsi" w:hAnsiTheme="minorHAnsi"/>
        </w:rPr>
      </w:pPr>
    </w:p>
    <w:p w:rsidR="00C73583" w:rsidRPr="00556C4B" w:rsidRDefault="00C73583" w:rsidP="00D82E22">
      <w:pPr>
        <w:tabs>
          <w:tab w:val="left" w:pos="4860"/>
          <w:tab w:val="left" w:pos="6120"/>
        </w:tabs>
        <w:spacing w:line="276" w:lineRule="auto"/>
        <w:jc w:val="both"/>
        <w:rPr>
          <w:rFonts w:asciiTheme="minorHAnsi" w:hAnsiTheme="minorHAnsi"/>
        </w:rPr>
      </w:pPr>
    </w:p>
    <w:p w:rsidR="00C73583" w:rsidRPr="00556C4B" w:rsidRDefault="00C73583" w:rsidP="00D82E22">
      <w:pPr>
        <w:tabs>
          <w:tab w:val="left" w:pos="4860"/>
          <w:tab w:val="left" w:pos="6120"/>
        </w:tabs>
        <w:spacing w:line="276" w:lineRule="auto"/>
        <w:jc w:val="both"/>
        <w:rPr>
          <w:rFonts w:asciiTheme="minorHAnsi" w:hAnsiTheme="minorHAnsi"/>
        </w:rPr>
      </w:pPr>
    </w:p>
    <w:p w:rsidR="00C73583" w:rsidRPr="005A2DE8" w:rsidRDefault="00C73583" w:rsidP="00D82E22">
      <w:pPr>
        <w:tabs>
          <w:tab w:val="left" w:pos="4860"/>
          <w:tab w:val="left" w:pos="6120"/>
        </w:tabs>
        <w:spacing w:line="276" w:lineRule="auto"/>
        <w:jc w:val="both"/>
      </w:pPr>
      <w:r w:rsidRPr="005A2DE8">
        <w:t xml:space="preserve">V Praze </w:t>
      </w:r>
      <w:proofErr w:type="gramStart"/>
      <w:r w:rsidRPr="005A2DE8">
        <w:t>dne _________                                                            V ______________ dne</w:t>
      </w:r>
      <w:proofErr w:type="gramEnd"/>
      <w:r w:rsidRPr="005A2DE8">
        <w:t xml:space="preserve"> _______         </w:t>
      </w:r>
    </w:p>
    <w:p w:rsidR="00C73583" w:rsidRPr="00556C4B" w:rsidRDefault="00C73583" w:rsidP="00D82E22">
      <w:pPr>
        <w:spacing w:line="276" w:lineRule="auto"/>
        <w:jc w:val="both"/>
        <w:rPr>
          <w:rFonts w:asciiTheme="minorHAnsi" w:hAnsiTheme="minorHAnsi"/>
        </w:rPr>
      </w:pPr>
    </w:p>
    <w:p w:rsidR="00C73583" w:rsidRPr="00556C4B" w:rsidRDefault="00C73583" w:rsidP="00D82E22">
      <w:pPr>
        <w:spacing w:line="276" w:lineRule="auto"/>
        <w:jc w:val="both"/>
        <w:rPr>
          <w:rFonts w:asciiTheme="minorHAnsi" w:hAnsiTheme="minorHAnsi"/>
        </w:rPr>
      </w:pPr>
    </w:p>
    <w:p w:rsidR="00C73583" w:rsidRPr="00556C4B" w:rsidRDefault="00C73583" w:rsidP="00D82E22">
      <w:pPr>
        <w:spacing w:line="276" w:lineRule="auto"/>
        <w:jc w:val="both"/>
        <w:rPr>
          <w:rFonts w:asciiTheme="minorHAnsi" w:hAnsiTheme="minorHAnsi"/>
        </w:rPr>
      </w:pPr>
    </w:p>
    <w:p w:rsidR="00C73583" w:rsidRPr="00556C4B" w:rsidRDefault="00C73583" w:rsidP="00D82E22">
      <w:pPr>
        <w:tabs>
          <w:tab w:val="left" w:pos="4860"/>
        </w:tabs>
        <w:spacing w:line="276" w:lineRule="auto"/>
        <w:jc w:val="both"/>
        <w:rPr>
          <w:rFonts w:asciiTheme="minorHAnsi" w:hAnsiTheme="minorHAnsi"/>
        </w:rPr>
      </w:pPr>
      <w:r w:rsidRPr="00556C4B">
        <w:rPr>
          <w:rFonts w:asciiTheme="minorHAnsi" w:hAnsiTheme="minorHAnsi"/>
        </w:rPr>
        <w:t xml:space="preserve">____________________________                                     </w:t>
      </w:r>
      <w:r w:rsidRPr="00556C4B">
        <w:rPr>
          <w:rFonts w:asciiTheme="minorHAnsi" w:hAnsiTheme="minorHAnsi"/>
        </w:rPr>
        <w:tab/>
        <w:t xml:space="preserve">   _____________________________</w:t>
      </w:r>
    </w:p>
    <w:p w:rsidR="00C73583" w:rsidRPr="00556C4B" w:rsidRDefault="00C73583" w:rsidP="00D82E22">
      <w:pPr>
        <w:spacing w:line="276" w:lineRule="auto"/>
        <w:rPr>
          <w:rFonts w:asciiTheme="minorHAnsi" w:hAnsiTheme="minorHAnsi"/>
        </w:rPr>
      </w:pPr>
      <w:r w:rsidRPr="00556C4B">
        <w:rPr>
          <w:rFonts w:asciiTheme="minorHAnsi" w:hAnsiTheme="minorHAnsi"/>
          <w:spacing w:val="60"/>
        </w:rPr>
        <w:t xml:space="preserve">       </w:t>
      </w:r>
      <w:r w:rsidRPr="00556C4B">
        <w:rPr>
          <w:rFonts w:asciiTheme="minorHAnsi" w:hAnsiTheme="minorHAnsi"/>
        </w:rPr>
        <w:t xml:space="preserve">p r o d á v a j í c í </w:t>
      </w:r>
      <w:r w:rsidRPr="00556C4B">
        <w:rPr>
          <w:rFonts w:asciiTheme="minorHAnsi" w:hAnsiTheme="minorHAnsi"/>
        </w:rPr>
        <w:tab/>
        <w:t xml:space="preserve">                </w:t>
      </w:r>
      <w:r w:rsidRPr="00556C4B">
        <w:rPr>
          <w:rFonts w:asciiTheme="minorHAnsi" w:hAnsiTheme="minorHAnsi"/>
          <w:spacing w:val="60"/>
        </w:rPr>
        <w:t xml:space="preserve">                         </w:t>
      </w:r>
      <w:r w:rsidRPr="00556C4B">
        <w:rPr>
          <w:rFonts w:asciiTheme="minorHAnsi" w:hAnsiTheme="minorHAnsi"/>
        </w:rPr>
        <w:t xml:space="preserve">k u p u j í c í  </w:t>
      </w:r>
    </w:p>
    <w:sectPr w:rsidR="00C73583" w:rsidRPr="00556C4B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6D" w:rsidRDefault="00C4436D">
      <w:r>
        <w:separator/>
      </w:r>
    </w:p>
  </w:endnote>
  <w:endnote w:type="continuationSeparator" w:id="0">
    <w:p w:rsidR="00C4436D" w:rsidRDefault="00C4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C83" w:rsidRDefault="00DE48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C83" w:rsidRDefault="00DE48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F0B8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6.05pt;height:13.8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" stroked="f">
              <v:fill opacity="0"/>
              <v:textbox style="mso-fit-shape-to-text:t" inset="0,0,0,0">
                <w:txbxContent>
                  <w:p w:rsidR="00705C83" w:rsidRDefault="00DE48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F0B8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6D" w:rsidRDefault="00C4436D">
      <w:r>
        <w:separator/>
      </w:r>
    </w:p>
  </w:footnote>
  <w:footnote w:type="continuationSeparator" w:id="0">
    <w:p w:rsidR="00C4436D" w:rsidRDefault="00C44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C83" w:rsidRDefault="00705C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B2D"/>
    <w:multiLevelType w:val="multilevel"/>
    <w:tmpl w:val="6DFCD3E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C23C8"/>
    <w:multiLevelType w:val="multilevel"/>
    <w:tmpl w:val="B772035C"/>
    <w:lvl w:ilvl="0">
      <w:start w:val="14"/>
      <w:numFmt w:val="bullet"/>
      <w:lvlText w:val="-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2">
    <w:nsid w:val="0AC71641"/>
    <w:multiLevelType w:val="multilevel"/>
    <w:tmpl w:val="F2182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F2044"/>
    <w:multiLevelType w:val="hybridMultilevel"/>
    <w:tmpl w:val="60225ED4"/>
    <w:lvl w:ilvl="0" w:tplc="C396CF9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AF19ED"/>
    <w:multiLevelType w:val="multilevel"/>
    <w:tmpl w:val="BADC2E94"/>
    <w:lvl w:ilvl="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1B7371"/>
    <w:multiLevelType w:val="multilevel"/>
    <w:tmpl w:val="19C02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F65D2"/>
    <w:multiLevelType w:val="multilevel"/>
    <w:tmpl w:val="E508179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5"/>
      </w:p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">
    <w:nsid w:val="41423E5A"/>
    <w:multiLevelType w:val="multilevel"/>
    <w:tmpl w:val="A248123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5"/>
      </w:p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>
    <w:nsid w:val="449559C2"/>
    <w:multiLevelType w:val="hybridMultilevel"/>
    <w:tmpl w:val="3CD88408"/>
    <w:lvl w:ilvl="0" w:tplc="F066F896">
      <w:start w:val="1"/>
      <w:numFmt w:val="decimal"/>
      <w:lvlText w:val="%1.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>
    <w:nsid w:val="61774F43"/>
    <w:multiLevelType w:val="multilevel"/>
    <w:tmpl w:val="28D607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54479"/>
    <w:multiLevelType w:val="hybridMultilevel"/>
    <w:tmpl w:val="BD88BA04"/>
    <w:lvl w:ilvl="0" w:tplc="F066F896">
      <w:start w:val="1"/>
      <w:numFmt w:val="decimal"/>
      <w:lvlText w:val="%1.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>
    <w:nsid w:val="79910210"/>
    <w:multiLevelType w:val="hybridMultilevel"/>
    <w:tmpl w:val="97844E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D806677"/>
    <w:multiLevelType w:val="hybridMultilevel"/>
    <w:tmpl w:val="669E5A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DF21337"/>
    <w:multiLevelType w:val="multilevel"/>
    <w:tmpl w:val="AC82904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5"/>
      </w:p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83"/>
    <w:rsid w:val="00021949"/>
    <w:rsid w:val="000A79A9"/>
    <w:rsid w:val="001A1433"/>
    <w:rsid w:val="001E5A66"/>
    <w:rsid w:val="001F472F"/>
    <w:rsid w:val="00217B4E"/>
    <w:rsid w:val="0022703A"/>
    <w:rsid w:val="00271A72"/>
    <w:rsid w:val="00290851"/>
    <w:rsid w:val="002A45DD"/>
    <w:rsid w:val="002F0B81"/>
    <w:rsid w:val="003856C4"/>
    <w:rsid w:val="00391744"/>
    <w:rsid w:val="003A4ABD"/>
    <w:rsid w:val="003A4F1D"/>
    <w:rsid w:val="00436754"/>
    <w:rsid w:val="004B473C"/>
    <w:rsid w:val="00501F93"/>
    <w:rsid w:val="00540257"/>
    <w:rsid w:val="005531DF"/>
    <w:rsid w:val="00575826"/>
    <w:rsid w:val="005A2DE8"/>
    <w:rsid w:val="005B3E6A"/>
    <w:rsid w:val="005B43FC"/>
    <w:rsid w:val="005D0942"/>
    <w:rsid w:val="00620C9F"/>
    <w:rsid w:val="006238BD"/>
    <w:rsid w:val="00625811"/>
    <w:rsid w:val="006D327F"/>
    <w:rsid w:val="00705C83"/>
    <w:rsid w:val="0074072C"/>
    <w:rsid w:val="00787253"/>
    <w:rsid w:val="007949FE"/>
    <w:rsid w:val="007A03EE"/>
    <w:rsid w:val="007E3398"/>
    <w:rsid w:val="00861602"/>
    <w:rsid w:val="00865A0A"/>
    <w:rsid w:val="008C6469"/>
    <w:rsid w:val="00955AEA"/>
    <w:rsid w:val="009B3D9A"/>
    <w:rsid w:val="009F4174"/>
    <w:rsid w:val="009F5333"/>
    <w:rsid w:val="00A01D89"/>
    <w:rsid w:val="00A22486"/>
    <w:rsid w:val="00A22A9E"/>
    <w:rsid w:val="00B37536"/>
    <w:rsid w:val="00B71B53"/>
    <w:rsid w:val="00BC5006"/>
    <w:rsid w:val="00BE4873"/>
    <w:rsid w:val="00C10075"/>
    <w:rsid w:val="00C226FE"/>
    <w:rsid w:val="00C4436D"/>
    <w:rsid w:val="00C63176"/>
    <w:rsid w:val="00C73583"/>
    <w:rsid w:val="00CA48F3"/>
    <w:rsid w:val="00CB5F94"/>
    <w:rsid w:val="00CC1FF9"/>
    <w:rsid w:val="00CD0248"/>
    <w:rsid w:val="00CE7B17"/>
    <w:rsid w:val="00D10457"/>
    <w:rsid w:val="00D82E22"/>
    <w:rsid w:val="00DA5208"/>
    <w:rsid w:val="00DA579F"/>
    <w:rsid w:val="00DE4878"/>
    <w:rsid w:val="00E177ED"/>
    <w:rsid w:val="00E63450"/>
    <w:rsid w:val="00E738C4"/>
    <w:rsid w:val="00E82FD5"/>
    <w:rsid w:val="00F073C7"/>
    <w:rsid w:val="00F11D3C"/>
    <w:rsid w:val="00F4534C"/>
    <w:rsid w:val="00F541DB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602"/>
    <w:pPr>
      <w:suppressAutoHyphens/>
    </w:pPr>
    <w:rPr>
      <w:sz w:val="24"/>
      <w:szCs w:val="24"/>
    </w:rPr>
  </w:style>
  <w:style w:type="paragraph" w:styleId="Nadpis1">
    <w:name w:val="heading 1"/>
    <w:basedOn w:val="Normln"/>
    <w:qFormat/>
    <w:rsid w:val="00E72E95"/>
    <w:pPr>
      <w:keepNext/>
      <w:jc w:val="center"/>
      <w:outlineLvl w:val="0"/>
    </w:pPr>
    <w:rPr>
      <w:b/>
      <w:u w:val="single"/>
    </w:rPr>
  </w:style>
  <w:style w:type="paragraph" w:styleId="Nadpis2">
    <w:name w:val="heading 2"/>
    <w:basedOn w:val="Normln"/>
    <w:qFormat/>
    <w:rsid w:val="00E72E95"/>
    <w:pPr>
      <w:keepNext/>
      <w:outlineLvl w:val="1"/>
    </w:pPr>
    <w:rPr>
      <w:b/>
      <w:bCs/>
    </w:rPr>
  </w:style>
  <w:style w:type="paragraph" w:styleId="Nadpis3">
    <w:name w:val="heading 3"/>
    <w:basedOn w:val="Normln"/>
    <w:qFormat/>
    <w:rsid w:val="00E72E95"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qFormat/>
    <w:rsid w:val="00E72E95"/>
    <w:pPr>
      <w:keepNext/>
      <w:jc w:val="both"/>
      <w:outlineLvl w:val="3"/>
    </w:pPr>
    <w:rPr>
      <w:b/>
      <w:bCs/>
      <w:sz w:val="22"/>
    </w:rPr>
  </w:style>
  <w:style w:type="paragraph" w:styleId="Nadpis5">
    <w:name w:val="heading 5"/>
    <w:basedOn w:val="Normln"/>
    <w:qFormat/>
    <w:rsid w:val="00E72E95"/>
    <w:pPr>
      <w:keepNext/>
      <w:jc w:val="center"/>
      <w:outlineLvl w:val="4"/>
    </w:pPr>
    <w:rPr>
      <w:b/>
      <w:sz w:val="22"/>
      <w:szCs w:val="22"/>
      <w:u w:val="single"/>
    </w:rPr>
  </w:style>
  <w:style w:type="paragraph" w:styleId="Nadpis6">
    <w:name w:val="heading 6"/>
    <w:basedOn w:val="Normln"/>
    <w:qFormat/>
    <w:rsid w:val="00E72E95"/>
    <w:pPr>
      <w:keepNext/>
      <w:outlineLvl w:val="5"/>
    </w:pPr>
    <w:rPr>
      <w:rFonts w:ascii="Arial" w:hAnsi="Arial" w:cs="Arial"/>
      <w:b/>
      <w:bCs/>
      <w:sz w:val="23"/>
      <w:szCs w:val="22"/>
    </w:rPr>
  </w:style>
  <w:style w:type="paragraph" w:styleId="Nadpis7">
    <w:name w:val="heading 7"/>
    <w:basedOn w:val="Normln"/>
    <w:qFormat/>
    <w:rsid w:val="00E72E95"/>
    <w:pPr>
      <w:keepNext/>
      <w:jc w:val="center"/>
      <w:outlineLvl w:val="6"/>
    </w:pPr>
    <w:rPr>
      <w:rFonts w:ascii="Arial" w:hAnsi="Arial" w:cs="Arial"/>
      <w:b/>
      <w:sz w:val="23"/>
      <w:u w:val="single"/>
    </w:rPr>
  </w:style>
  <w:style w:type="paragraph" w:styleId="Nadpis8">
    <w:name w:val="heading 8"/>
    <w:basedOn w:val="Normln"/>
    <w:qFormat/>
    <w:rsid w:val="00E72E95"/>
    <w:pPr>
      <w:keepNext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E72E95"/>
  </w:style>
  <w:style w:type="character" w:customStyle="1" w:styleId="efischer">
    <w:name w:val="efischer"/>
    <w:semiHidden/>
    <w:qFormat/>
    <w:rsid w:val="004F53ED"/>
    <w:rPr>
      <w:rFonts w:ascii="Calibri" w:hAnsi="Calibri"/>
      <w:b w:val="0"/>
      <w:bCs w:val="0"/>
      <w:i w:val="0"/>
      <w:iCs w:val="0"/>
      <w:strike w:val="0"/>
      <w:dstrike w:val="0"/>
      <w:color w:val="00000A"/>
      <w:sz w:val="22"/>
      <w:szCs w:val="22"/>
      <w:u w:val="none"/>
    </w:rPr>
  </w:style>
  <w:style w:type="character" w:customStyle="1" w:styleId="TextbublinyChar">
    <w:name w:val="Text bubliny Char"/>
    <w:link w:val="Textbubliny"/>
    <w:qFormat/>
    <w:rsid w:val="0066751A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Standardnpsmoodstavce"/>
    <w:qFormat/>
    <w:rsid w:val="00EC093E"/>
  </w:style>
  <w:style w:type="character" w:customStyle="1" w:styleId="preformatted">
    <w:name w:val="preformatted"/>
    <w:basedOn w:val="Standardnpsmoodstavce"/>
    <w:qFormat/>
    <w:rsid w:val="00757F18"/>
  </w:style>
  <w:style w:type="character" w:styleId="Odkaznakoment">
    <w:name w:val="annotation reference"/>
    <w:semiHidden/>
    <w:unhideWhenUsed/>
    <w:qFormat/>
    <w:rsid w:val="0095747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95747A"/>
  </w:style>
  <w:style w:type="character" w:customStyle="1" w:styleId="PedmtkomenteChar">
    <w:name w:val="Předmět komentáře Char"/>
    <w:link w:val="Pedmtkomente"/>
    <w:semiHidden/>
    <w:qFormat/>
    <w:rsid w:val="0095747A"/>
    <w:rPr>
      <w:b/>
      <w:bCs/>
    </w:rPr>
  </w:style>
  <w:style w:type="character" w:customStyle="1" w:styleId="nowrap">
    <w:name w:val="nowrap"/>
    <w:basedOn w:val="Standardnpsmoodstavce"/>
    <w:qFormat/>
    <w:rsid w:val="00571165"/>
  </w:style>
  <w:style w:type="character" w:customStyle="1" w:styleId="platne1">
    <w:name w:val="platne1"/>
    <w:basedOn w:val="Standardnpsmoodstavce"/>
    <w:qFormat/>
    <w:rsid w:val="00777FA1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rebuchet MS" w:cs="Trebuchet MS"/>
    </w:rPr>
  </w:style>
  <w:style w:type="character" w:customStyle="1" w:styleId="ListLabel5">
    <w:name w:val="ListLabel 5"/>
    <w:qFormat/>
    <w:rPr>
      <w:rFonts w:eastAsia="Calibri" w:cs="Calibri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lotextu">
    <w:name w:val="Tělo textu"/>
    <w:basedOn w:val="Normln"/>
    <w:rsid w:val="00E72E95"/>
    <w:pPr>
      <w:jc w:val="both"/>
    </w:pPr>
    <w:rPr>
      <w:bCs/>
    </w:rPr>
  </w:style>
  <w:style w:type="paragraph" w:styleId="Seznam">
    <w:name w:val="List"/>
    <w:basedOn w:val="Tlotextu"/>
    <w:rPr>
      <w:rFonts w:cs="Arial Unicode M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Zpat">
    <w:name w:val="footer"/>
    <w:basedOn w:val="Normln"/>
    <w:rsid w:val="00E72E95"/>
    <w:pPr>
      <w:tabs>
        <w:tab w:val="center" w:pos="4536"/>
        <w:tab w:val="right" w:pos="9072"/>
      </w:tabs>
      <w:textAlignment w:val="baseline"/>
    </w:pPr>
    <w:rPr>
      <w:szCs w:val="20"/>
    </w:rPr>
  </w:style>
  <w:style w:type="paragraph" w:styleId="Zhlav">
    <w:name w:val="header"/>
    <w:basedOn w:val="Normln"/>
    <w:rsid w:val="00E72E95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rsid w:val="00E72E95"/>
    <w:pPr>
      <w:ind w:firstLine="708"/>
      <w:jc w:val="both"/>
    </w:pPr>
    <w:rPr>
      <w:bCs/>
    </w:rPr>
  </w:style>
  <w:style w:type="paragraph" w:styleId="Nzev">
    <w:name w:val="Title"/>
    <w:basedOn w:val="Normln"/>
    <w:qFormat/>
    <w:rsid w:val="00E72E95"/>
    <w:pPr>
      <w:jc w:val="center"/>
    </w:pPr>
    <w:rPr>
      <w:b/>
      <w:sz w:val="40"/>
    </w:rPr>
  </w:style>
  <w:style w:type="paragraph" w:styleId="Zkladntext2">
    <w:name w:val="Body Text 2"/>
    <w:basedOn w:val="Normln"/>
    <w:qFormat/>
    <w:rsid w:val="00E72E95"/>
    <w:pPr>
      <w:jc w:val="both"/>
    </w:pPr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qFormat/>
    <w:rsid w:val="00E72E95"/>
    <w:pPr>
      <w:jc w:val="both"/>
    </w:pPr>
    <w:rPr>
      <w:sz w:val="22"/>
    </w:rPr>
  </w:style>
  <w:style w:type="paragraph" w:styleId="Zkladntextodsazen2">
    <w:name w:val="Body Text Indent 2"/>
    <w:basedOn w:val="Normln"/>
    <w:qFormat/>
    <w:rsid w:val="00E72E95"/>
    <w:pPr>
      <w:tabs>
        <w:tab w:val="left" w:pos="720"/>
      </w:tabs>
      <w:ind w:left="720" w:hanging="360"/>
      <w:jc w:val="both"/>
    </w:pPr>
    <w:rPr>
      <w:bCs/>
      <w:color w:val="FF0000"/>
      <w:sz w:val="22"/>
    </w:rPr>
  </w:style>
  <w:style w:type="paragraph" w:styleId="Zkladntextodsazen3">
    <w:name w:val="Body Text Indent 3"/>
    <w:basedOn w:val="Normln"/>
    <w:qFormat/>
    <w:rsid w:val="00E72E95"/>
    <w:pPr>
      <w:tabs>
        <w:tab w:val="left" w:pos="720"/>
      </w:tabs>
      <w:ind w:left="720" w:hanging="360"/>
      <w:jc w:val="both"/>
    </w:pPr>
    <w:rPr>
      <w:bCs/>
      <w:sz w:val="22"/>
    </w:rPr>
  </w:style>
  <w:style w:type="paragraph" w:styleId="Odstavecseseznamem">
    <w:name w:val="List Paragraph"/>
    <w:basedOn w:val="Normln"/>
    <w:uiPriority w:val="34"/>
    <w:qFormat/>
    <w:rsid w:val="007F1285"/>
    <w:pPr>
      <w:ind w:left="708"/>
    </w:pPr>
  </w:style>
  <w:style w:type="paragraph" w:styleId="Textbubliny">
    <w:name w:val="Balloon Text"/>
    <w:basedOn w:val="Normln"/>
    <w:link w:val="TextbublinyChar"/>
    <w:qFormat/>
    <w:rsid w:val="0066751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893704"/>
    <w:pPr>
      <w:spacing w:beforeAutospacing="1" w:afterAutospacing="1"/>
    </w:pPr>
  </w:style>
  <w:style w:type="paragraph" w:styleId="Textkomente">
    <w:name w:val="annotation text"/>
    <w:basedOn w:val="Normln"/>
    <w:link w:val="TextkomenteChar"/>
    <w:semiHidden/>
    <w:unhideWhenUsed/>
    <w:qFormat/>
    <w:rsid w:val="0095747A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95747A"/>
    <w:rPr>
      <w:b/>
      <w:bCs/>
    </w:rPr>
  </w:style>
  <w:style w:type="paragraph" w:customStyle="1" w:styleId="Default">
    <w:name w:val="Default"/>
    <w:qFormat/>
    <w:rsid w:val="00BE105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Obsahrmce">
    <w:name w:val="Obsah rámce"/>
    <w:basedOn w:val="Normln"/>
    <w:qFormat/>
  </w:style>
  <w:style w:type="numbering" w:customStyle="1" w:styleId="Seznam21">
    <w:name w:val="Seznam 21"/>
    <w:rsid w:val="00766071"/>
  </w:style>
  <w:style w:type="character" w:styleId="Siln">
    <w:name w:val="Strong"/>
    <w:basedOn w:val="Standardnpsmoodstavce"/>
    <w:uiPriority w:val="22"/>
    <w:qFormat/>
    <w:rsid w:val="00F45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602"/>
    <w:pPr>
      <w:suppressAutoHyphens/>
    </w:pPr>
    <w:rPr>
      <w:sz w:val="24"/>
      <w:szCs w:val="24"/>
    </w:rPr>
  </w:style>
  <w:style w:type="paragraph" w:styleId="Nadpis1">
    <w:name w:val="heading 1"/>
    <w:basedOn w:val="Normln"/>
    <w:qFormat/>
    <w:rsid w:val="00E72E95"/>
    <w:pPr>
      <w:keepNext/>
      <w:jc w:val="center"/>
      <w:outlineLvl w:val="0"/>
    </w:pPr>
    <w:rPr>
      <w:b/>
      <w:u w:val="single"/>
    </w:rPr>
  </w:style>
  <w:style w:type="paragraph" w:styleId="Nadpis2">
    <w:name w:val="heading 2"/>
    <w:basedOn w:val="Normln"/>
    <w:qFormat/>
    <w:rsid w:val="00E72E95"/>
    <w:pPr>
      <w:keepNext/>
      <w:outlineLvl w:val="1"/>
    </w:pPr>
    <w:rPr>
      <w:b/>
      <w:bCs/>
    </w:rPr>
  </w:style>
  <w:style w:type="paragraph" w:styleId="Nadpis3">
    <w:name w:val="heading 3"/>
    <w:basedOn w:val="Normln"/>
    <w:qFormat/>
    <w:rsid w:val="00E72E95"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qFormat/>
    <w:rsid w:val="00E72E95"/>
    <w:pPr>
      <w:keepNext/>
      <w:jc w:val="both"/>
      <w:outlineLvl w:val="3"/>
    </w:pPr>
    <w:rPr>
      <w:b/>
      <w:bCs/>
      <w:sz w:val="22"/>
    </w:rPr>
  </w:style>
  <w:style w:type="paragraph" w:styleId="Nadpis5">
    <w:name w:val="heading 5"/>
    <w:basedOn w:val="Normln"/>
    <w:qFormat/>
    <w:rsid w:val="00E72E95"/>
    <w:pPr>
      <w:keepNext/>
      <w:jc w:val="center"/>
      <w:outlineLvl w:val="4"/>
    </w:pPr>
    <w:rPr>
      <w:b/>
      <w:sz w:val="22"/>
      <w:szCs w:val="22"/>
      <w:u w:val="single"/>
    </w:rPr>
  </w:style>
  <w:style w:type="paragraph" w:styleId="Nadpis6">
    <w:name w:val="heading 6"/>
    <w:basedOn w:val="Normln"/>
    <w:qFormat/>
    <w:rsid w:val="00E72E95"/>
    <w:pPr>
      <w:keepNext/>
      <w:outlineLvl w:val="5"/>
    </w:pPr>
    <w:rPr>
      <w:rFonts w:ascii="Arial" w:hAnsi="Arial" w:cs="Arial"/>
      <w:b/>
      <w:bCs/>
      <w:sz w:val="23"/>
      <w:szCs w:val="22"/>
    </w:rPr>
  </w:style>
  <w:style w:type="paragraph" w:styleId="Nadpis7">
    <w:name w:val="heading 7"/>
    <w:basedOn w:val="Normln"/>
    <w:qFormat/>
    <w:rsid w:val="00E72E95"/>
    <w:pPr>
      <w:keepNext/>
      <w:jc w:val="center"/>
      <w:outlineLvl w:val="6"/>
    </w:pPr>
    <w:rPr>
      <w:rFonts w:ascii="Arial" w:hAnsi="Arial" w:cs="Arial"/>
      <w:b/>
      <w:sz w:val="23"/>
      <w:u w:val="single"/>
    </w:rPr>
  </w:style>
  <w:style w:type="paragraph" w:styleId="Nadpis8">
    <w:name w:val="heading 8"/>
    <w:basedOn w:val="Normln"/>
    <w:qFormat/>
    <w:rsid w:val="00E72E95"/>
    <w:pPr>
      <w:keepNext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E72E95"/>
  </w:style>
  <w:style w:type="character" w:customStyle="1" w:styleId="efischer">
    <w:name w:val="efischer"/>
    <w:semiHidden/>
    <w:qFormat/>
    <w:rsid w:val="004F53ED"/>
    <w:rPr>
      <w:rFonts w:ascii="Calibri" w:hAnsi="Calibri"/>
      <w:b w:val="0"/>
      <w:bCs w:val="0"/>
      <w:i w:val="0"/>
      <w:iCs w:val="0"/>
      <w:strike w:val="0"/>
      <w:dstrike w:val="0"/>
      <w:color w:val="00000A"/>
      <w:sz w:val="22"/>
      <w:szCs w:val="22"/>
      <w:u w:val="none"/>
    </w:rPr>
  </w:style>
  <w:style w:type="character" w:customStyle="1" w:styleId="TextbublinyChar">
    <w:name w:val="Text bubliny Char"/>
    <w:link w:val="Textbubliny"/>
    <w:qFormat/>
    <w:rsid w:val="0066751A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Standardnpsmoodstavce"/>
    <w:qFormat/>
    <w:rsid w:val="00EC093E"/>
  </w:style>
  <w:style w:type="character" w:customStyle="1" w:styleId="preformatted">
    <w:name w:val="preformatted"/>
    <w:basedOn w:val="Standardnpsmoodstavce"/>
    <w:qFormat/>
    <w:rsid w:val="00757F18"/>
  </w:style>
  <w:style w:type="character" w:styleId="Odkaznakoment">
    <w:name w:val="annotation reference"/>
    <w:semiHidden/>
    <w:unhideWhenUsed/>
    <w:qFormat/>
    <w:rsid w:val="0095747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95747A"/>
  </w:style>
  <w:style w:type="character" w:customStyle="1" w:styleId="PedmtkomenteChar">
    <w:name w:val="Předmět komentáře Char"/>
    <w:link w:val="Pedmtkomente"/>
    <w:semiHidden/>
    <w:qFormat/>
    <w:rsid w:val="0095747A"/>
    <w:rPr>
      <w:b/>
      <w:bCs/>
    </w:rPr>
  </w:style>
  <w:style w:type="character" w:customStyle="1" w:styleId="nowrap">
    <w:name w:val="nowrap"/>
    <w:basedOn w:val="Standardnpsmoodstavce"/>
    <w:qFormat/>
    <w:rsid w:val="00571165"/>
  </w:style>
  <w:style w:type="character" w:customStyle="1" w:styleId="platne1">
    <w:name w:val="platne1"/>
    <w:basedOn w:val="Standardnpsmoodstavce"/>
    <w:qFormat/>
    <w:rsid w:val="00777FA1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rebuchet MS" w:cs="Trebuchet MS"/>
    </w:rPr>
  </w:style>
  <w:style w:type="character" w:customStyle="1" w:styleId="ListLabel5">
    <w:name w:val="ListLabel 5"/>
    <w:qFormat/>
    <w:rPr>
      <w:rFonts w:eastAsia="Calibri" w:cs="Calibri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lotextu">
    <w:name w:val="Tělo textu"/>
    <w:basedOn w:val="Normln"/>
    <w:rsid w:val="00E72E95"/>
    <w:pPr>
      <w:jc w:val="both"/>
    </w:pPr>
    <w:rPr>
      <w:bCs/>
    </w:rPr>
  </w:style>
  <w:style w:type="paragraph" w:styleId="Seznam">
    <w:name w:val="List"/>
    <w:basedOn w:val="Tlotextu"/>
    <w:rPr>
      <w:rFonts w:cs="Arial Unicode M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Zpat">
    <w:name w:val="footer"/>
    <w:basedOn w:val="Normln"/>
    <w:rsid w:val="00E72E95"/>
    <w:pPr>
      <w:tabs>
        <w:tab w:val="center" w:pos="4536"/>
        <w:tab w:val="right" w:pos="9072"/>
      </w:tabs>
      <w:textAlignment w:val="baseline"/>
    </w:pPr>
    <w:rPr>
      <w:szCs w:val="20"/>
    </w:rPr>
  </w:style>
  <w:style w:type="paragraph" w:styleId="Zhlav">
    <w:name w:val="header"/>
    <w:basedOn w:val="Normln"/>
    <w:rsid w:val="00E72E95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rsid w:val="00E72E95"/>
    <w:pPr>
      <w:ind w:firstLine="708"/>
      <w:jc w:val="both"/>
    </w:pPr>
    <w:rPr>
      <w:bCs/>
    </w:rPr>
  </w:style>
  <w:style w:type="paragraph" w:styleId="Nzev">
    <w:name w:val="Title"/>
    <w:basedOn w:val="Normln"/>
    <w:qFormat/>
    <w:rsid w:val="00E72E95"/>
    <w:pPr>
      <w:jc w:val="center"/>
    </w:pPr>
    <w:rPr>
      <w:b/>
      <w:sz w:val="40"/>
    </w:rPr>
  </w:style>
  <w:style w:type="paragraph" w:styleId="Zkladntext2">
    <w:name w:val="Body Text 2"/>
    <w:basedOn w:val="Normln"/>
    <w:qFormat/>
    <w:rsid w:val="00E72E95"/>
    <w:pPr>
      <w:jc w:val="both"/>
    </w:pPr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qFormat/>
    <w:rsid w:val="00E72E95"/>
    <w:pPr>
      <w:jc w:val="both"/>
    </w:pPr>
    <w:rPr>
      <w:sz w:val="22"/>
    </w:rPr>
  </w:style>
  <w:style w:type="paragraph" w:styleId="Zkladntextodsazen2">
    <w:name w:val="Body Text Indent 2"/>
    <w:basedOn w:val="Normln"/>
    <w:qFormat/>
    <w:rsid w:val="00E72E95"/>
    <w:pPr>
      <w:tabs>
        <w:tab w:val="left" w:pos="720"/>
      </w:tabs>
      <w:ind w:left="720" w:hanging="360"/>
      <w:jc w:val="both"/>
    </w:pPr>
    <w:rPr>
      <w:bCs/>
      <w:color w:val="FF0000"/>
      <w:sz w:val="22"/>
    </w:rPr>
  </w:style>
  <w:style w:type="paragraph" w:styleId="Zkladntextodsazen3">
    <w:name w:val="Body Text Indent 3"/>
    <w:basedOn w:val="Normln"/>
    <w:qFormat/>
    <w:rsid w:val="00E72E95"/>
    <w:pPr>
      <w:tabs>
        <w:tab w:val="left" w:pos="720"/>
      </w:tabs>
      <w:ind w:left="720" w:hanging="360"/>
      <w:jc w:val="both"/>
    </w:pPr>
    <w:rPr>
      <w:bCs/>
      <w:sz w:val="22"/>
    </w:rPr>
  </w:style>
  <w:style w:type="paragraph" w:styleId="Odstavecseseznamem">
    <w:name w:val="List Paragraph"/>
    <w:basedOn w:val="Normln"/>
    <w:uiPriority w:val="34"/>
    <w:qFormat/>
    <w:rsid w:val="007F1285"/>
    <w:pPr>
      <w:ind w:left="708"/>
    </w:pPr>
  </w:style>
  <w:style w:type="paragraph" w:styleId="Textbubliny">
    <w:name w:val="Balloon Text"/>
    <w:basedOn w:val="Normln"/>
    <w:link w:val="TextbublinyChar"/>
    <w:qFormat/>
    <w:rsid w:val="0066751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893704"/>
    <w:pPr>
      <w:spacing w:beforeAutospacing="1" w:afterAutospacing="1"/>
    </w:pPr>
  </w:style>
  <w:style w:type="paragraph" w:styleId="Textkomente">
    <w:name w:val="annotation text"/>
    <w:basedOn w:val="Normln"/>
    <w:link w:val="TextkomenteChar"/>
    <w:semiHidden/>
    <w:unhideWhenUsed/>
    <w:qFormat/>
    <w:rsid w:val="0095747A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95747A"/>
    <w:rPr>
      <w:b/>
      <w:bCs/>
    </w:rPr>
  </w:style>
  <w:style w:type="paragraph" w:customStyle="1" w:styleId="Default">
    <w:name w:val="Default"/>
    <w:qFormat/>
    <w:rsid w:val="00BE105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Obsahrmce">
    <w:name w:val="Obsah rámce"/>
    <w:basedOn w:val="Normln"/>
    <w:qFormat/>
  </w:style>
  <w:style w:type="numbering" w:customStyle="1" w:styleId="Seznam21">
    <w:name w:val="Seznam 21"/>
    <w:rsid w:val="00766071"/>
  </w:style>
  <w:style w:type="character" w:styleId="Siln">
    <w:name w:val="Strong"/>
    <w:basedOn w:val="Standardnpsmoodstavce"/>
    <w:uiPriority w:val="22"/>
    <w:qFormat/>
    <w:rsid w:val="00F45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B99F-87B0-4001-BE0E-7ADA93EE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GLOB REAL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Uzivatel</cp:lastModifiedBy>
  <cp:revision>2</cp:revision>
  <cp:lastPrinted>2014-12-20T11:20:00Z</cp:lastPrinted>
  <dcterms:created xsi:type="dcterms:W3CDTF">2020-01-15T16:32:00Z</dcterms:created>
  <dcterms:modified xsi:type="dcterms:W3CDTF">2020-01-15T16:32:00Z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GLOB REAL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