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953C" w14:textId="77777777" w:rsidR="00004CB6" w:rsidRPr="004C1D18" w:rsidRDefault="00004CB6" w:rsidP="00004CB6">
      <w:pPr>
        <w:tabs>
          <w:tab w:val="left" w:pos="6663"/>
        </w:tabs>
        <w:autoSpaceDE w:val="0"/>
        <w:autoSpaceDN w:val="0"/>
        <w:adjustRightInd w:val="0"/>
        <w:jc w:val="center"/>
        <w:rPr>
          <w:rFonts w:ascii="Calibri" w:hAnsi="Calibri"/>
          <w:b/>
          <w:sz w:val="31"/>
          <w:szCs w:val="31"/>
        </w:rPr>
      </w:pPr>
      <w:r w:rsidRPr="004C1D18">
        <w:rPr>
          <w:rFonts w:ascii="Calibri" w:hAnsi="Calibri"/>
          <w:b/>
          <w:sz w:val="31"/>
          <w:szCs w:val="31"/>
        </w:rPr>
        <w:t>OZNÁMENÍ O VYHLÁŠENÍ VÝBĚROVÉHO ŘÍZENÍ</w:t>
      </w:r>
    </w:p>
    <w:p w14:paraId="0AA2D99F" w14:textId="4AA0CBF3" w:rsidR="00004CB6" w:rsidRPr="004C1D18" w:rsidRDefault="00004CB6" w:rsidP="00004CB6">
      <w:pPr>
        <w:autoSpaceDE w:val="0"/>
        <w:autoSpaceDN w:val="0"/>
        <w:adjustRightInd w:val="0"/>
        <w:jc w:val="center"/>
        <w:rPr>
          <w:rFonts w:ascii="Calibri" w:hAnsi="Calibri"/>
          <w:b/>
          <w:sz w:val="31"/>
          <w:szCs w:val="31"/>
        </w:rPr>
      </w:pPr>
      <w:r w:rsidRPr="004C1D18">
        <w:rPr>
          <w:rFonts w:ascii="Calibri" w:hAnsi="Calibri"/>
          <w:b/>
          <w:sz w:val="31"/>
          <w:szCs w:val="31"/>
        </w:rPr>
        <w:t xml:space="preserve">o nejvhodnější návrh na uzavření kupní smlouvy o prodeji </w:t>
      </w:r>
      <w:r w:rsidR="004C1D18" w:rsidRPr="004C1D18">
        <w:rPr>
          <w:rFonts w:ascii="Calibri" w:hAnsi="Calibri"/>
          <w:b/>
          <w:sz w:val="31"/>
          <w:szCs w:val="31"/>
        </w:rPr>
        <w:t>ne</w:t>
      </w:r>
      <w:r w:rsidR="004031CC" w:rsidRPr="004C1D18">
        <w:rPr>
          <w:rFonts w:ascii="Calibri" w:hAnsi="Calibri"/>
          <w:b/>
          <w:sz w:val="31"/>
          <w:szCs w:val="31"/>
        </w:rPr>
        <w:t>movit</w:t>
      </w:r>
      <w:r w:rsidR="00050F40" w:rsidRPr="004C1D18">
        <w:rPr>
          <w:rFonts w:ascii="Calibri" w:hAnsi="Calibri"/>
          <w:b/>
          <w:sz w:val="31"/>
          <w:szCs w:val="31"/>
        </w:rPr>
        <w:t>é</w:t>
      </w:r>
      <w:r w:rsidRPr="004C1D18">
        <w:rPr>
          <w:rFonts w:ascii="Calibri" w:hAnsi="Calibri"/>
          <w:b/>
          <w:sz w:val="31"/>
          <w:szCs w:val="31"/>
        </w:rPr>
        <w:t xml:space="preserve"> věc</w:t>
      </w:r>
      <w:r w:rsidR="00050F40" w:rsidRPr="004C1D18">
        <w:rPr>
          <w:rFonts w:ascii="Calibri" w:hAnsi="Calibri"/>
          <w:b/>
          <w:sz w:val="31"/>
          <w:szCs w:val="31"/>
        </w:rPr>
        <w:t>i</w:t>
      </w:r>
    </w:p>
    <w:p w14:paraId="24834C6E" w14:textId="77777777" w:rsidR="00004CB6" w:rsidRPr="00B90011" w:rsidRDefault="00004CB6" w:rsidP="00004CB6">
      <w:pPr>
        <w:autoSpaceDE w:val="0"/>
        <w:autoSpaceDN w:val="0"/>
        <w:adjustRightInd w:val="0"/>
        <w:jc w:val="center"/>
        <w:rPr>
          <w:rFonts w:ascii="Calibri" w:hAnsi="Calibri"/>
          <w:b/>
          <w:sz w:val="22"/>
          <w:szCs w:val="22"/>
        </w:rPr>
      </w:pPr>
    </w:p>
    <w:p w14:paraId="1A8ABAD7" w14:textId="5185236A" w:rsidR="00D575CA" w:rsidRDefault="0049470E" w:rsidP="00006421">
      <w:pPr>
        <w:jc w:val="both"/>
        <w:rPr>
          <w:rFonts w:asciiTheme="minorHAnsi" w:hAnsiTheme="minorHAnsi"/>
          <w:sz w:val="22"/>
          <w:szCs w:val="22"/>
        </w:rPr>
      </w:pPr>
      <w:r>
        <w:rPr>
          <w:rFonts w:ascii="Calibri" w:hAnsi="Calibri"/>
          <w:b/>
          <w:sz w:val="22"/>
          <w:szCs w:val="22"/>
        </w:rPr>
        <w:t>Zrůstek a partneři v.o.s.</w:t>
      </w:r>
      <w:r w:rsidR="00FC05CA">
        <w:rPr>
          <w:rFonts w:ascii="Calibri" w:hAnsi="Calibri"/>
          <w:b/>
          <w:sz w:val="22"/>
          <w:szCs w:val="22"/>
        </w:rPr>
        <w:t xml:space="preserve">, </w:t>
      </w:r>
      <w:r w:rsidR="00004CB6">
        <w:rPr>
          <w:rFonts w:ascii="Calibri" w:hAnsi="Calibri"/>
          <w:sz w:val="22"/>
          <w:szCs w:val="22"/>
        </w:rPr>
        <w:t xml:space="preserve">se sídlem </w:t>
      </w:r>
      <w:r w:rsidR="00FC05CA">
        <w:rPr>
          <w:rFonts w:ascii="Calibri" w:hAnsi="Calibri"/>
          <w:sz w:val="22"/>
          <w:szCs w:val="22"/>
        </w:rPr>
        <w:t>Praha</w:t>
      </w:r>
      <w:r w:rsidR="00F6404D">
        <w:rPr>
          <w:rFonts w:ascii="Calibri" w:hAnsi="Calibri"/>
          <w:sz w:val="22"/>
          <w:szCs w:val="22"/>
        </w:rPr>
        <w:t xml:space="preserve">, </w:t>
      </w:r>
      <w:r>
        <w:rPr>
          <w:rFonts w:ascii="Calibri" w:hAnsi="Calibri"/>
          <w:sz w:val="22"/>
          <w:szCs w:val="22"/>
        </w:rPr>
        <w:t>Arbesovo nám. 257/7, PSČ 150 00</w:t>
      </w:r>
      <w:r w:rsidR="00F6404D">
        <w:rPr>
          <w:rFonts w:ascii="Calibri" w:hAnsi="Calibri"/>
          <w:sz w:val="22"/>
          <w:szCs w:val="22"/>
        </w:rPr>
        <w:t>,</w:t>
      </w:r>
      <w:r w:rsidR="00004CB6">
        <w:rPr>
          <w:rFonts w:ascii="Calibri" w:hAnsi="Calibri"/>
          <w:sz w:val="22"/>
          <w:szCs w:val="22"/>
        </w:rPr>
        <w:t xml:space="preserve"> </w:t>
      </w:r>
      <w:r>
        <w:rPr>
          <w:rFonts w:ascii="Calibri" w:hAnsi="Calibri"/>
          <w:sz w:val="22"/>
          <w:szCs w:val="22"/>
        </w:rPr>
        <w:t xml:space="preserve">s adresou pro doručování Brno, Orlí 27, PSČ 602 00, zastoupená Mgr. </w:t>
      </w:r>
      <w:r w:rsidR="00DC775C">
        <w:rPr>
          <w:rFonts w:asciiTheme="minorHAnsi" w:hAnsiTheme="minorHAnsi"/>
          <w:sz w:val="22"/>
          <w:szCs w:val="22"/>
        </w:rPr>
        <w:t>Karolínou Dvořákovou</w:t>
      </w:r>
      <w:r w:rsidRPr="00C94BC5">
        <w:rPr>
          <w:rFonts w:asciiTheme="minorHAnsi" w:hAnsiTheme="minorHAnsi"/>
          <w:sz w:val="22"/>
          <w:szCs w:val="22"/>
        </w:rPr>
        <w:t xml:space="preserve">, ohlášeným společníkem, </w:t>
      </w:r>
      <w:r w:rsidR="00004CB6" w:rsidRPr="00C94BC5">
        <w:rPr>
          <w:rFonts w:asciiTheme="minorHAnsi" w:hAnsiTheme="minorHAnsi"/>
          <w:sz w:val="22"/>
          <w:szCs w:val="22"/>
        </w:rPr>
        <w:t>jako insolvenční správ</w:t>
      </w:r>
      <w:r w:rsidR="003A5E72">
        <w:rPr>
          <w:rFonts w:asciiTheme="minorHAnsi" w:hAnsiTheme="minorHAnsi"/>
          <w:sz w:val="22"/>
          <w:szCs w:val="22"/>
        </w:rPr>
        <w:t>ce</w:t>
      </w:r>
      <w:r w:rsidR="00004CB6" w:rsidRPr="00C94BC5">
        <w:rPr>
          <w:rFonts w:asciiTheme="minorHAnsi" w:hAnsiTheme="minorHAnsi"/>
          <w:sz w:val="22"/>
          <w:szCs w:val="22"/>
        </w:rPr>
        <w:t xml:space="preserve"> </w:t>
      </w:r>
      <w:r w:rsidR="00004CB6" w:rsidRPr="00C21875">
        <w:rPr>
          <w:rFonts w:asciiTheme="minorHAnsi" w:hAnsiTheme="minorHAnsi"/>
          <w:b/>
          <w:bCs/>
          <w:sz w:val="22"/>
          <w:szCs w:val="22"/>
        </w:rPr>
        <w:t>dlu</w:t>
      </w:r>
      <w:r w:rsidR="00627399" w:rsidRPr="00C21875">
        <w:rPr>
          <w:rFonts w:asciiTheme="minorHAnsi" w:hAnsiTheme="minorHAnsi"/>
          <w:b/>
          <w:bCs/>
          <w:sz w:val="22"/>
          <w:szCs w:val="22"/>
        </w:rPr>
        <w:t>žn</w:t>
      </w:r>
      <w:r w:rsidR="00DC775C">
        <w:rPr>
          <w:rFonts w:asciiTheme="minorHAnsi" w:hAnsiTheme="minorHAnsi"/>
          <w:b/>
          <w:bCs/>
          <w:sz w:val="22"/>
          <w:szCs w:val="22"/>
        </w:rPr>
        <w:t>íka</w:t>
      </w:r>
      <w:r w:rsidR="00627399" w:rsidRPr="00C21875">
        <w:rPr>
          <w:rFonts w:asciiTheme="minorHAnsi" w:hAnsiTheme="minorHAnsi"/>
          <w:b/>
          <w:bCs/>
          <w:sz w:val="22"/>
          <w:szCs w:val="22"/>
        </w:rPr>
        <w:t xml:space="preserve"> </w:t>
      </w:r>
      <w:r w:rsidR="00DC775C" w:rsidRPr="004866F2">
        <w:rPr>
          <w:rFonts w:asciiTheme="minorHAnsi" w:hAnsiTheme="minorHAnsi" w:cstheme="minorHAnsi"/>
          <w:b/>
          <w:sz w:val="22"/>
          <w:szCs w:val="22"/>
        </w:rPr>
        <w:t>Tomáš</w:t>
      </w:r>
      <w:r w:rsidR="00DC775C">
        <w:rPr>
          <w:rFonts w:asciiTheme="minorHAnsi" w:hAnsiTheme="minorHAnsi" w:cstheme="minorHAnsi"/>
          <w:b/>
          <w:sz w:val="22"/>
          <w:szCs w:val="22"/>
        </w:rPr>
        <w:t>e</w:t>
      </w:r>
      <w:r w:rsidR="00DC775C" w:rsidRPr="004866F2">
        <w:rPr>
          <w:rFonts w:asciiTheme="minorHAnsi" w:hAnsiTheme="minorHAnsi" w:cstheme="minorHAnsi"/>
          <w:b/>
          <w:sz w:val="22"/>
          <w:szCs w:val="22"/>
        </w:rPr>
        <w:t xml:space="preserve"> </w:t>
      </w:r>
      <w:proofErr w:type="spellStart"/>
      <w:r w:rsidR="00DC775C" w:rsidRPr="004866F2">
        <w:rPr>
          <w:rFonts w:asciiTheme="minorHAnsi" w:hAnsiTheme="minorHAnsi" w:cstheme="minorHAnsi"/>
          <w:b/>
          <w:sz w:val="22"/>
          <w:szCs w:val="22"/>
        </w:rPr>
        <w:t>Sztwiorok</w:t>
      </w:r>
      <w:r w:rsidR="00DC775C">
        <w:rPr>
          <w:rFonts w:asciiTheme="minorHAnsi" w:hAnsiTheme="minorHAnsi" w:cstheme="minorHAnsi"/>
          <w:b/>
          <w:sz w:val="22"/>
          <w:szCs w:val="22"/>
        </w:rPr>
        <w:t>a</w:t>
      </w:r>
      <w:proofErr w:type="spellEnd"/>
      <w:r w:rsidR="00DC775C" w:rsidRPr="004866F2">
        <w:rPr>
          <w:rFonts w:asciiTheme="minorHAnsi" w:hAnsiTheme="minorHAnsi" w:cstheme="minorHAnsi"/>
          <w:b/>
          <w:sz w:val="22"/>
          <w:szCs w:val="22"/>
        </w:rPr>
        <w:t>, nar</w:t>
      </w:r>
      <w:r w:rsidR="00DC775C">
        <w:rPr>
          <w:rFonts w:asciiTheme="minorHAnsi" w:hAnsiTheme="minorHAnsi" w:cstheme="minorHAnsi"/>
          <w:b/>
          <w:sz w:val="22"/>
          <w:szCs w:val="22"/>
        </w:rPr>
        <w:t>.</w:t>
      </w:r>
      <w:r w:rsidR="00DC775C" w:rsidRPr="004866F2">
        <w:rPr>
          <w:rFonts w:asciiTheme="minorHAnsi" w:hAnsiTheme="minorHAnsi" w:cstheme="minorHAnsi"/>
          <w:b/>
          <w:sz w:val="22"/>
          <w:szCs w:val="22"/>
        </w:rPr>
        <w:t xml:space="preserve"> dne 5. 7. 1995, </w:t>
      </w:r>
      <w:r w:rsidR="00DC775C" w:rsidRPr="004866F2">
        <w:rPr>
          <w:rFonts w:asciiTheme="minorHAnsi" w:hAnsiTheme="minorHAnsi" w:cstheme="minorHAnsi"/>
          <w:bCs/>
          <w:sz w:val="22"/>
          <w:szCs w:val="22"/>
        </w:rPr>
        <w:t>bytem Velké Kempy 263/1, 733 01 Karviná-Louky</w:t>
      </w:r>
      <w:r w:rsidR="00DC775C">
        <w:rPr>
          <w:rFonts w:asciiTheme="minorHAnsi" w:hAnsiTheme="minorHAnsi" w:cstheme="minorHAnsi"/>
          <w:bCs/>
          <w:sz w:val="22"/>
          <w:szCs w:val="22"/>
        </w:rPr>
        <w:t xml:space="preserve"> </w:t>
      </w:r>
      <w:r w:rsidR="00004CB6" w:rsidRPr="00C94BC5">
        <w:rPr>
          <w:rFonts w:asciiTheme="minorHAnsi" w:hAnsiTheme="minorHAnsi"/>
          <w:sz w:val="22"/>
          <w:szCs w:val="22"/>
        </w:rPr>
        <w:t xml:space="preserve">(dále též jen „vyhlašovatel“), tímto vyhlašuje výběrové řízení o </w:t>
      </w:r>
      <w:r w:rsidR="00004CB6" w:rsidRPr="00006421">
        <w:rPr>
          <w:rFonts w:asciiTheme="minorHAnsi" w:hAnsiTheme="minorHAnsi"/>
          <w:sz w:val="22"/>
          <w:szCs w:val="22"/>
        </w:rPr>
        <w:t xml:space="preserve">nejvhodnější návrh na uzavření kupní smlouvy </w:t>
      </w:r>
      <w:r w:rsidR="00004CB6" w:rsidRPr="00F547C8">
        <w:rPr>
          <w:rFonts w:asciiTheme="minorHAnsi" w:hAnsiTheme="minorHAnsi"/>
          <w:b/>
          <w:bCs/>
          <w:sz w:val="22"/>
          <w:szCs w:val="22"/>
        </w:rPr>
        <w:t xml:space="preserve">o prodeji </w:t>
      </w:r>
      <w:r w:rsidR="00006421" w:rsidRPr="00F547C8">
        <w:rPr>
          <w:rFonts w:asciiTheme="minorHAnsi" w:hAnsiTheme="minorHAnsi"/>
          <w:b/>
          <w:bCs/>
          <w:sz w:val="22"/>
          <w:szCs w:val="22"/>
        </w:rPr>
        <w:t xml:space="preserve">spoluvlastnického podílu ve výši </w:t>
      </w:r>
      <w:r w:rsidR="00DC775C">
        <w:rPr>
          <w:rFonts w:asciiTheme="minorHAnsi" w:hAnsiTheme="minorHAnsi"/>
          <w:b/>
          <w:bCs/>
          <w:sz w:val="22"/>
          <w:szCs w:val="22"/>
        </w:rPr>
        <w:t>7</w:t>
      </w:r>
      <w:r w:rsidR="00006421" w:rsidRPr="00F547C8">
        <w:rPr>
          <w:rFonts w:asciiTheme="minorHAnsi" w:hAnsiTheme="minorHAnsi"/>
          <w:b/>
          <w:bCs/>
          <w:sz w:val="22"/>
          <w:szCs w:val="22"/>
        </w:rPr>
        <w:t>/</w:t>
      </w:r>
      <w:r w:rsidR="00DC775C">
        <w:rPr>
          <w:rFonts w:asciiTheme="minorHAnsi" w:hAnsiTheme="minorHAnsi"/>
          <w:b/>
          <w:bCs/>
          <w:sz w:val="22"/>
          <w:szCs w:val="22"/>
        </w:rPr>
        <w:t>72</w:t>
      </w:r>
      <w:r w:rsidR="00006421" w:rsidRPr="00F547C8">
        <w:rPr>
          <w:rFonts w:asciiTheme="minorHAnsi" w:hAnsiTheme="minorHAnsi"/>
          <w:b/>
          <w:bCs/>
          <w:sz w:val="22"/>
          <w:szCs w:val="22"/>
        </w:rPr>
        <w:t xml:space="preserve"> na nemovitých věcech uvedených v soupisu majetkové podstaty </w:t>
      </w:r>
      <w:r w:rsidR="003A5E72">
        <w:rPr>
          <w:rFonts w:asciiTheme="minorHAnsi" w:hAnsiTheme="minorHAnsi"/>
          <w:b/>
          <w:bCs/>
          <w:sz w:val="22"/>
          <w:szCs w:val="22"/>
        </w:rPr>
        <w:t>d</w:t>
      </w:r>
      <w:r w:rsidR="00006421" w:rsidRPr="00F547C8">
        <w:rPr>
          <w:rFonts w:asciiTheme="minorHAnsi" w:hAnsiTheme="minorHAnsi"/>
          <w:b/>
          <w:bCs/>
          <w:sz w:val="22"/>
          <w:szCs w:val="22"/>
        </w:rPr>
        <w:t>lužn</w:t>
      </w:r>
      <w:r w:rsidR="004E6BA0">
        <w:rPr>
          <w:rFonts w:asciiTheme="minorHAnsi" w:hAnsiTheme="minorHAnsi"/>
          <w:b/>
          <w:bCs/>
          <w:sz w:val="22"/>
          <w:szCs w:val="22"/>
        </w:rPr>
        <w:t>íka</w:t>
      </w:r>
      <w:r w:rsidR="00006421" w:rsidRPr="00F547C8">
        <w:rPr>
          <w:rFonts w:asciiTheme="minorHAnsi" w:hAnsiTheme="minorHAnsi"/>
          <w:b/>
          <w:bCs/>
          <w:sz w:val="22"/>
          <w:szCs w:val="22"/>
        </w:rPr>
        <w:t xml:space="preserve"> v části I. Nemovitý majetek, </w:t>
      </w:r>
      <w:proofErr w:type="spellStart"/>
      <w:r w:rsidR="00006421" w:rsidRPr="00F547C8">
        <w:rPr>
          <w:rFonts w:asciiTheme="minorHAnsi" w:hAnsiTheme="minorHAnsi"/>
          <w:b/>
          <w:bCs/>
          <w:sz w:val="22"/>
          <w:szCs w:val="22"/>
        </w:rPr>
        <w:t>poř</w:t>
      </w:r>
      <w:proofErr w:type="spellEnd"/>
      <w:r w:rsidR="00006421" w:rsidRPr="00F547C8">
        <w:rPr>
          <w:rFonts w:asciiTheme="minorHAnsi" w:hAnsiTheme="minorHAnsi"/>
          <w:b/>
          <w:bCs/>
          <w:sz w:val="22"/>
          <w:szCs w:val="22"/>
        </w:rPr>
        <w:t>. č. 1</w:t>
      </w:r>
      <w:r w:rsidR="00006421" w:rsidRPr="00006421">
        <w:rPr>
          <w:rFonts w:asciiTheme="minorHAnsi" w:hAnsiTheme="minorHAnsi"/>
          <w:sz w:val="22"/>
          <w:szCs w:val="22"/>
        </w:rPr>
        <w:t>:</w:t>
      </w:r>
    </w:p>
    <w:p w14:paraId="2F963016" w14:textId="77777777" w:rsidR="003A5E72" w:rsidRPr="00006421" w:rsidRDefault="003A5E72" w:rsidP="00006421">
      <w:pPr>
        <w:jc w:val="both"/>
        <w:rPr>
          <w:rFonts w:asciiTheme="minorHAnsi" w:hAnsiTheme="minorHAnsi"/>
          <w:sz w:val="22"/>
          <w:szCs w:val="22"/>
        </w:rPr>
      </w:pPr>
    </w:p>
    <w:p w14:paraId="12DFBF46" w14:textId="650F23DC" w:rsidR="002713BF" w:rsidRDefault="003A5E72" w:rsidP="003A5E72">
      <w:pPr>
        <w:autoSpaceDE w:val="0"/>
        <w:autoSpaceDN w:val="0"/>
        <w:adjustRightInd w:val="0"/>
        <w:jc w:val="both"/>
        <w:rPr>
          <w:rStyle w:val="normaltextrun"/>
          <w:rFonts w:ascii="Calibri" w:hAnsi="Calibri" w:cs="Calibri"/>
          <w:i/>
          <w:iCs/>
          <w:sz w:val="22"/>
          <w:szCs w:val="22"/>
        </w:rPr>
      </w:pPr>
      <w:bookmarkStart w:id="0" w:name="_Hlk80867000"/>
      <w:r w:rsidRPr="003A5E72">
        <w:rPr>
          <w:rStyle w:val="normaltextrun"/>
          <w:rFonts w:ascii="Calibri" w:hAnsi="Calibri" w:cs="Calibri"/>
          <w:i/>
          <w:iCs/>
          <w:sz w:val="22"/>
          <w:szCs w:val="22"/>
        </w:rPr>
        <w:t xml:space="preserve">Spoluvlastnický podíl ve výši </w:t>
      </w:r>
      <w:r w:rsidR="00DC775C">
        <w:rPr>
          <w:rStyle w:val="normaltextrun"/>
          <w:rFonts w:ascii="Calibri" w:hAnsi="Calibri" w:cs="Calibri"/>
          <w:i/>
          <w:iCs/>
          <w:sz w:val="22"/>
          <w:szCs w:val="22"/>
        </w:rPr>
        <w:t>7</w:t>
      </w:r>
      <w:r w:rsidRPr="003A5E72">
        <w:rPr>
          <w:rStyle w:val="normaltextrun"/>
          <w:rFonts w:ascii="Calibri" w:hAnsi="Calibri" w:cs="Calibri"/>
          <w:i/>
          <w:iCs/>
          <w:sz w:val="22"/>
          <w:szCs w:val="22"/>
        </w:rPr>
        <w:t>/</w:t>
      </w:r>
      <w:r w:rsidR="00DC775C">
        <w:rPr>
          <w:rStyle w:val="normaltextrun"/>
          <w:rFonts w:ascii="Calibri" w:hAnsi="Calibri" w:cs="Calibri"/>
          <w:i/>
          <w:iCs/>
          <w:sz w:val="22"/>
          <w:szCs w:val="22"/>
        </w:rPr>
        <w:t>72</w:t>
      </w:r>
      <w:r w:rsidRPr="003A5E72">
        <w:rPr>
          <w:rStyle w:val="normaltextrun"/>
          <w:rFonts w:ascii="Calibri" w:hAnsi="Calibri" w:cs="Calibri"/>
          <w:i/>
          <w:iCs/>
          <w:sz w:val="22"/>
          <w:szCs w:val="22"/>
        </w:rPr>
        <w:t xml:space="preserve"> na </w:t>
      </w:r>
      <w:r w:rsidR="002713BF">
        <w:rPr>
          <w:rStyle w:val="normaltextrun"/>
          <w:rFonts w:ascii="Calibri" w:hAnsi="Calibri" w:cs="Calibri"/>
          <w:i/>
          <w:iCs/>
          <w:sz w:val="22"/>
          <w:szCs w:val="22"/>
        </w:rPr>
        <w:t>nemovitostech</w:t>
      </w:r>
      <w:r w:rsidRPr="003A5E72">
        <w:rPr>
          <w:rStyle w:val="normaltextrun"/>
          <w:rFonts w:ascii="Calibri" w:hAnsi="Calibri" w:cs="Calibri"/>
          <w:i/>
          <w:iCs/>
          <w:sz w:val="22"/>
          <w:szCs w:val="22"/>
        </w:rPr>
        <w:t>:</w:t>
      </w:r>
    </w:p>
    <w:p w14:paraId="10DF9FFE" w14:textId="77777777" w:rsidR="002713BF" w:rsidRPr="003A5E72" w:rsidRDefault="002713BF" w:rsidP="003A5E72">
      <w:pPr>
        <w:autoSpaceDE w:val="0"/>
        <w:autoSpaceDN w:val="0"/>
        <w:adjustRightInd w:val="0"/>
        <w:jc w:val="both"/>
        <w:rPr>
          <w:rStyle w:val="normaltextrun"/>
          <w:rFonts w:ascii="Calibri" w:hAnsi="Calibri" w:cs="Calibri"/>
          <w:i/>
          <w:iCs/>
          <w:sz w:val="22"/>
          <w:szCs w:val="22"/>
        </w:rPr>
      </w:pPr>
    </w:p>
    <w:p w14:paraId="43E78BDA" w14:textId="0B85566B" w:rsidR="002713BF" w:rsidRPr="002713BF" w:rsidRDefault="002713BF" w:rsidP="002713BF">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xml:space="preserve"> č. 193 o výměře 661 m2, zastavěná plocha a nádvoří, jehož součástí je stavba: Dolní Marklovice, č. p. 112, rodinný dům (stavba stojí na pozemku </w:t>
      </w:r>
      <w:proofErr w:type="spellStart"/>
      <w:r w:rsidRPr="002713BF">
        <w:rPr>
          <w:rStyle w:val="normaltextrun"/>
          <w:rFonts w:ascii="Calibri" w:hAnsi="Calibri" w:cs="Calibri"/>
          <w:i/>
          <w:iCs/>
          <w:sz w:val="22"/>
          <w:szCs w:val="22"/>
        </w:rPr>
        <w:t>p.č</w:t>
      </w:r>
      <w:proofErr w:type="spellEnd"/>
      <w:r w:rsidRPr="002713BF">
        <w:rPr>
          <w:rStyle w:val="normaltextrun"/>
          <w:rFonts w:ascii="Calibri" w:hAnsi="Calibri" w:cs="Calibri"/>
          <w:i/>
          <w:iCs/>
          <w:sz w:val="22"/>
          <w:szCs w:val="22"/>
        </w:rPr>
        <w:t>.: 193)</w:t>
      </w:r>
    </w:p>
    <w:p w14:paraId="24ED1006" w14:textId="4CC1F934" w:rsidR="002713BF" w:rsidRPr="002713BF" w:rsidRDefault="002713BF" w:rsidP="002713BF">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č. 194 o výměře 625 m2, zahrada</w:t>
      </w:r>
    </w:p>
    <w:p w14:paraId="358C8A40" w14:textId="6C103143" w:rsidR="002713BF" w:rsidRPr="002713BF" w:rsidRDefault="002713BF" w:rsidP="002713BF">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pozemek par. č. 195 o výměře 1441 m2, orná půda</w:t>
      </w:r>
    </w:p>
    <w:p w14:paraId="292F4A42" w14:textId="6E098A6B" w:rsidR="003A5E72" w:rsidRPr="002713BF" w:rsidRDefault="002713BF" w:rsidP="002713BF">
      <w:pPr>
        <w:pStyle w:val="Odstavecseseznamem"/>
        <w:numPr>
          <w:ilvl w:val="0"/>
          <w:numId w:val="10"/>
        </w:numPr>
        <w:autoSpaceDE w:val="0"/>
        <w:autoSpaceDN w:val="0"/>
        <w:adjustRightInd w:val="0"/>
        <w:ind w:left="426" w:hanging="284"/>
        <w:jc w:val="both"/>
        <w:rPr>
          <w:rStyle w:val="normaltextrun"/>
          <w:rFonts w:ascii="Calibri" w:hAnsi="Calibri" w:cs="Calibri"/>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č. 196 o výměře 180 m2, trvalý travní porost</w:t>
      </w:r>
    </w:p>
    <w:p w14:paraId="7F101F15" w14:textId="77777777" w:rsidR="002713BF" w:rsidRPr="002713BF" w:rsidRDefault="002713BF" w:rsidP="002713BF">
      <w:pPr>
        <w:pStyle w:val="Odstavecseseznamem"/>
        <w:autoSpaceDE w:val="0"/>
        <w:autoSpaceDN w:val="0"/>
        <w:adjustRightInd w:val="0"/>
        <w:ind w:left="426"/>
        <w:jc w:val="both"/>
        <w:rPr>
          <w:rStyle w:val="normaltextrun"/>
          <w:rFonts w:ascii="Calibri" w:hAnsi="Calibri" w:cs="Calibri"/>
          <w:sz w:val="22"/>
          <w:szCs w:val="22"/>
        </w:rPr>
      </w:pPr>
    </w:p>
    <w:p w14:paraId="27902C0C" w14:textId="77777777" w:rsidR="004E6BA0" w:rsidRDefault="002713BF" w:rsidP="003A5E72">
      <w:pPr>
        <w:autoSpaceDE w:val="0"/>
        <w:autoSpaceDN w:val="0"/>
        <w:adjustRightInd w:val="0"/>
        <w:jc w:val="both"/>
        <w:rPr>
          <w:rStyle w:val="normaltextrun"/>
          <w:rFonts w:ascii="Calibri" w:hAnsi="Calibri" w:cs="Calibri"/>
          <w:i/>
          <w:iCs/>
          <w:sz w:val="22"/>
          <w:szCs w:val="22"/>
        </w:rPr>
      </w:pPr>
      <w:r w:rsidRPr="002713BF">
        <w:rPr>
          <w:rStyle w:val="normaltextrun"/>
          <w:rFonts w:ascii="Calibri" w:hAnsi="Calibri" w:cs="Calibri"/>
          <w:i/>
          <w:iCs/>
          <w:sz w:val="22"/>
          <w:szCs w:val="22"/>
        </w:rPr>
        <w:t>vše zapsané na LV č. 518 v katastru nemovitostí vedeném Katastrálním úřadem pro Moravskoslezský kraj, Katastrálním pracovištěm Karviná, pro katastrální území Dolní Marklovice, obec Petrovice u Karviné, okres Karviná</w:t>
      </w:r>
      <w:r w:rsidR="003A5E72" w:rsidRPr="002713BF">
        <w:rPr>
          <w:rStyle w:val="normaltextrun"/>
          <w:rFonts w:ascii="Calibri" w:hAnsi="Calibri" w:cs="Calibri"/>
          <w:i/>
          <w:iCs/>
          <w:sz w:val="22"/>
          <w:szCs w:val="22"/>
        </w:rPr>
        <w:t>.</w:t>
      </w:r>
      <w:bookmarkEnd w:id="0"/>
      <w:r w:rsidR="004E6BA0">
        <w:rPr>
          <w:rStyle w:val="normaltextrun"/>
          <w:rFonts w:ascii="Calibri" w:hAnsi="Calibri" w:cs="Calibri"/>
          <w:i/>
          <w:iCs/>
          <w:sz w:val="22"/>
          <w:szCs w:val="22"/>
        </w:rPr>
        <w:t xml:space="preserve"> </w:t>
      </w:r>
    </w:p>
    <w:p w14:paraId="78B722FC" w14:textId="22FB8E56" w:rsidR="003A5E72" w:rsidRPr="004E6BA0" w:rsidRDefault="004E6BA0" w:rsidP="003A5E72">
      <w:pPr>
        <w:autoSpaceDE w:val="0"/>
        <w:autoSpaceDN w:val="0"/>
        <w:adjustRightInd w:val="0"/>
        <w:jc w:val="both"/>
        <w:rPr>
          <w:rStyle w:val="normaltextrun"/>
          <w:rFonts w:ascii="Calibri" w:hAnsi="Calibri" w:cs="Calibri"/>
          <w:i/>
          <w:iCs/>
          <w:sz w:val="22"/>
          <w:szCs w:val="22"/>
        </w:rPr>
      </w:pPr>
      <w:r>
        <w:rPr>
          <w:rStyle w:val="normaltextrun"/>
          <w:rFonts w:ascii="Calibri" w:hAnsi="Calibri" w:cs="Calibri"/>
          <w:sz w:val="22"/>
          <w:szCs w:val="22"/>
        </w:rPr>
        <w:t>(dále jen „předmět prodeje“)</w:t>
      </w:r>
    </w:p>
    <w:p w14:paraId="7000B8BB" w14:textId="77777777" w:rsidR="004E6BA0" w:rsidRDefault="004E6BA0" w:rsidP="003A5E72">
      <w:pPr>
        <w:autoSpaceDE w:val="0"/>
        <w:autoSpaceDN w:val="0"/>
        <w:adjustRightInd w:val="0"/>
        <w:jc w:val="both"/>
        <w:rPr>
          <w:rStyle w:val="normaltextrun"/>
          <w:rFonts w:ascii="Calibri" w:hAnsi="Calibri" w:cs="Calibri"/>
          <w:sz w:val="22"/>
          <w:szCs w:val="22"/>
        </w:rPr>
      </w:pPr>
    </w:p>
    <w:p w14:paraId="67C20AA2" w14:textId="6FA761CD" w:rsidR="00004CB6" w:rsidRPr="003D4468" w:rsidRDefault="00004CB6" w:rsidP="003A5E72">
      <w:pPr>
        <w:autoSpaceDE w:val="0"/>
        <w:autoSpaceDN w:val="0"/>
        <w:adjustRightInd w:val="0"/>
        <w:jc w:val="both"/>
        <w:rPr>
          <w:rFonts w:ascii="Calibri" w:hAnsi="Calibri"/>
          <w:sz w:val="22"/>
          <w:szCs w:val="22"/>
        </w:rPr>
      </w:pPr>
      <w:r w:rsidRPr="003D4468">
        <w:rPr>
          <w:rFonts w:ascii="Calibri" w:hAnsi="Calibri"/>
          <w:sz w:val="22"/>
          <w:szCs w:val="22"/>
        </w:rPr>
        <w:t xml:space="preserve">Přílohou k tomuto oznámení je soupis </w:t>
      </w:r>
      <w:r w:rsidR="00FC05CA" w:rsidRPr="003D4468">
        <w:rPr>
          <w:rFonts w:ascii="Calibri" w:hAnsi="Calibri"/>
          <w:sz w:val="22"/>
          <w:szCs w:val="22"/>
        </w:rPr>
        <w:t>majetkové podstaty, ve kterém j</w:t>
      </w:r>
      <w:r w:rsidR="00DF25F1">
        <w:rPr>
          <w:rFonts w:ascii="Calibri" w:hAnsi="Calibri"/>
          <w:sz w:val="22"/>
          <w:szCs w:val="22"/>
        </w:rPr>
        <w:t>e</w:t>
      </w:r>
      <w:r w:rsidR="00FC05CA" w:rsidRPr="003D4468">
        <w:rPr>
          <w:rFonts w:ascii="Calibri" w:hAnsi="Calibri"/>
          <w:sz w:val="22"/>
          <w:szCs w:val="22"/>
        </w:rPr>
        <w:t xml:space="preserve"> </w:t>
      </w:r>
      <w:r w:rsidR="00DF25F1">
        <w:rPr>
          <w:rFonts w:ascii="Calibri" w:hAnsi="Calibri"/>
          <w:sz w:val="22"/>
          <w:szCs w:val="22"/>
        </w:rPr>
        <w:t>tento předmět prodeje uveden</w:t>
      </w:r>
      <w:r w:rsidRPr="003D4468">
        <w:rPr>
          <w:rFonts w:ascii="Calibri" w:hAnsi="Calibri"/>
          <w:sz w:val="22"/>
          <w:szCs w:val="22"/>
        </w:rPr>
        <w:t>.</w:t>
      </w:r>
    </w:p>
    <w:p w14:paraId="1A1ED773" w14:textId="77777777" w:rsidR="00004CB6" w:rsidRPr="003D4468" w:rsidRDefault="00004CB6" w:rsidP="00004CB6">
      <w:pPr>
        <w:autoSpaceDE w:val="0"/>
        <w:autoSpaceDN w:val="0"/>
        <w:adjustRightInd w:val="0"/>
        <w:jc w:val="both"/>
        <w:rPr>
          <w:rFonts w:ascii="Calibri" w:hAnsi="Calibri"/>
          <w:sz w:val="22"/>
          <w:szCs w:val="22"/>
        </w:rPr>
      </w:pPr>
    </w:p>
    <w:p w14:paraId="2C3C0E27" w14:textId="43D44CC5" w:rsidR="00004CB6" w:rsidRPr="003D4468" w:rsidRDefault="00004CB6" w:rsidP="00004CB6">
      <w:pPr>
        <w:autoSpaceDE w:val="0"/>
        <w:autoSpaceDN w:val="0"/>
        <w:adjustRightInd w:val="0"/>
        <w:jc w:val="both"/>
        <w:rPr>
          <w:rFonts w:ascii="Calibri" w:hAnsi="Calibri"/>
          <w:sz w:val="22"/>
          <w:szCs w:val="22"/>
        </w:rPr>
      </w:pPr>
      <w:bookmarkStart w:id="1" w:name="OLE_LINK6"/>
      <w:bookmarkStart w:id="2" w:name="OLE_LINK7"/>
      <w:r w:rsidRPr="003D4468">
        <w:rPr>
          <w:rFonts w:ascii="Calibri" w:hAnsi="Calibri"/>
          <w:sz w:val="22"/>
          <w:szCs w:val="22"/>
        </w:rPr>
        <w:t xml:space="preserve">V příloze k tomuto oznámení je dále uveden text kupní smlouvy o prodeji </w:t>
      </w:r>
      <w:r w:rsidR="00A35417">
        <w:rPr>
          <w:rFonts w:ascii="Calibri" w:hAnsi="Calibri"/>
          <w:sz w:val="22"/>
          <w:szCs w:val="22"/>
        </w:rPr>
        <w:t>ne</w:t>
      </w:r>
      <w:r w:rsidR="00434AA9" w:rsidRPr="003D4468">
        <w:rPr>
          <w:rFonts w:ascii="Calibri" w:hAnsi="Calibri"/>
          <w:sz w:val="22"/>
          <w:szCs w:val="22"/>
        </w:rPr>
        <w:t>movit</w:t>
      </w:r>
      <w:r w:rsidR="003A5E72">
        <w:rPr>
          <w:rFonts w:ascii="Calibri" w:hAnsi="Calibri"/>
          <w:sz w:val="22"/>
          <w:szCs w:val="22"/>
        </w:rPr>
        <w:t>ých</w:t>
      </w:r>
      <w:r w:rsidR="00434AA9" w:rsidRPr="003D4468">
        <w:rPr>
          <w:rFonts w:ascii="Calibri" w:hAnsi="Calibri"/>
          <w:sz w:val="22"/>
          <w:szCs w:val="22"/>
        </w:rPr>
        <w:t xml:space="preserve"> věc</w:t>
      </w:r>
      <w:r w:rsidR="003A5E72">
        <w:rPr>
          <w:rFonts w:ascii="Calibri" w:hAnsi="Calibri"/>
          <w:sz w:val="22"/>
          <w:szCs w:val="22"/>
        </w:rPr>
        <w:t>í</w:t>
      </w:r>
      <w:r w:rsidRPr="003D4468">
        <w:rPr>
          <w:rFonts w:ascii="Calibri" w:hAnsi="Calibri"/>
          <w:sz w:val="22"/>
          <w:szCs w:val="22"/>
        </w:rPr>
        <w:t>, která bude uzavřena s účastníkem, jehož návrh bude vybrán jako nejvhodnější.</w:t>
      </w:r>
    </w:p>
    <w:bookmarkEnd w:id="1"/>
    <w:bookmarkEnd w:id="2"/>
    <w:p w14:paraId="16F7AA90" w14:textId="77777777" w:rsidR="00004CB6" w:rsidRPr="003D4468" w:rsidRDefault="00004CB6" w:rsidP="00004CB6">
      <w:pPr>
        <w:autoSpaceDE w:val="0"/>
        <w:autoSpaceDN w:val="0"/>
        <w:adjustRightInd w:val="0"/>
        <w:jc w:val="both"/>
        <w:rPr>
          <w:rFonts w:ascii="Calibri" w:hAnsi="Calibri"/>
          <w:sz w:val="22"/>
          <w:szCs w:val="22"/>
        </w:rPr>
      </w:pPr>
    </w:p>
    <w:p w14:paraId="36571939" w14:textId="5E5E2533" w:rsidR="00004CB6" w:rsidRPr="003D4468" w:rsidRDefault="00004CB6" w:rsidP="00004CB6">
      <w:pPr>
        <w:autoSpaceDE w:val="0"/>
        <w:autoSpaceDN w:val="0"/>
        <w:adjustRightInd w:val="0"/>
        <w:jc w:val="both"/>
        <w:rPr>
          <w:rFonts w:ascii="Calibri" w:hAnsi="Calibri"/>
          <w:sz w:val="22"/>
          <w:szCs w:val="22"/>
        </w:rPr>
      </w:pPr>
      <w:r w:rsidRPr="003D4468">
        <w:rPr>
          <w:rFonts w:ascii="Calibri" w:hAnsi="Calibri"/>
          <w:sz w:val="22"/>
          <w:szCs w:val="22"/>
        </w:rPr>
        <w:t>Vyhlašovatel tímto vyzývá osoby způsobilé být účastníkem tohoto výběrového řízení, aby mu podávaly návrhy na uzavření smlouvy o prodeji předmětu prodeje, na jejímž základě by vyhlašovatel jakožto prodávající prodal účastníkovi, jehož návrh bude vybrán jako nejvhodnější</w:t>
      </w:r>
      <w:r w:rsidR="003D77D9">
        <w:rPr>
          <w:rFonts w:ascii="Calibri" w:hAnsi="Calibri"/>
          <w:sz w:val="22"/>
          <w:szCs w:val="22"/>
        </w:rPr>
        <w:t>,</w:t>
      </w:r>
      <w:r w:rsidRPr="003D4468">
        <w:rPr>
          <w:rFonts w:ascii="Calibri" w:hAnsi="Calibri"/>
          <w:sz w:val="22"/>
          <w:szCs w:val="22"/>
        </w:rPr>
        <w:t xml:space="preserve"> předmět prodeje, a účastník by mu za to zaplatil kupní cenu. </w:t>
      </w:r>
    </w:p>
    <w:p w14:paraId="466F816A" w14:textId="77777777" w:rsidR="00004CB6" w:rsidRPr="003D4468" w:rsidRDefault="00004CB6" w:rsidP="00004CB6">
      <w:pPr>
        <w:autoSpaceDE w:val="0"/>
        <w:autoSpaceDN w:val="0"/>
        <w:adjustRightInd w:val="0"/>
        <w:jc w:val="both"/>
        <w:rPr>
          <w:rFonts w:ascii="Calibri" w:hAnsi="Calibri"/>
          <w:sz w:val="22"/>
          <w:szCs w:val="22"/>
        </w:rPr>
      </w:pPr>
    </w:p>
    <w:p w14:paraId="3EC493F4" w14:textId="67DEED62" w:rsidR="00004CB6" w:rsidRPr="00A40D2D" w:rsidRDefault="00004CB6" w:rsidP="00004CB6">
      <w:pPr>
        <w:autoSpaceDE w:val="0"/>
        <w:autoSpaceDN w:val="0"/>
        <w:adjustRightInd w:val="0"/>
        <w:jc w:val="both"/>
        <w:rPr>
          <w:rFonts w:ascii="Calibri" w:hAnsi="Calibri"/>
          <w:bCs/>
          <w:sz w:val="22"/>
          <w:szCs w:val="22"/>
        </w:rPr>
      </w:pPr>
      <w:r w:rsidRPr="003D4468">
        <w:rPr>
          <w:rFonts w:ascii="Calibri" w:hAnsi="Calibri"/>
          <w:sz w:val="22"/>
          <w:szCs w:val="22"/>
        </w:rPr>
        <w:t xml:space="preserve">Kompletní podmínky výběrového řízení jsou po celou dobu lhůty pro podávání návrhů uveřejněny </w:t>
      </w:r>
      <w:r w:rsidR="00815DC1">
        <w:rPr>
          <w:rFonts w:ascii="Calibri" w:hAnsi="Calibri"/>
          <w:sz w:val="22"/>
          <w:szCs w:val="22"/>
        </w:rPr>
        <w:br/>
      </w:r>
      <w:r w:rsidRPr="003D4468">
        <w:rPr>
          <w:rFonts w:ascii="Calibri" w:hAnsi="Calibri"/>
          <w:sz w:val="22"/>
          <w:szCs w:val="22"/>
        </w:rPr>
        <w:t xml:space="preserve">na internetových stránkách vyhlašovatele </w:t>
      </w:r>
      <w:hyperlink r:id="rId6" w:history="1">
        <w:r w:rsidR="00A40D2D" w:rsidRPr="00871A51">
          <w:rPr>
            <w:rStyle w:val="Hypertextovodkaz"/>
            <w:rFonts w:ascii="Calibri" w:hAnsi="Calibri"/>
            <w:sz w:val="22"/>
            <w:szCs w:val="22"/>
          </w:rPr>
          <w:t>www.spravcibrno.cz</w:t>
        </w:r>
      </w:hyperlink>
      <w:r w:rsidR="00646592">
        <w:rPr>
          <w:rStyle w:val="Hypertextovodkaz"/>
          <w:rFonts w:ascii="Calibri" w:hAnsi="Calibri"/>
          <w:sz w:val="22"/>
          <w:szCs w:val="22"/>
        </w:rPr>
        <w:t>.</w:t>
      </w:r>
      <w:r w:rsidR="00006421">
        <w:rPr>
          <w:rStyle w:val="Hypertextovodkaz"/>
          <w:rFonts w:ascii="Calibri" w:hAnsi="Calibri"/>
          <w:color w:val="auto"/>
          <w:sz w:val="22"/>
          <w:szCs w:val="22"/>
          <w:u w:val="none"/>
        </w:rPr>
        <w:t xml:space="preserve"> </w:t>
      </w:r>
      <w:r w:rsidR="00646592">
        <w:rPr>
          <w:rStyle w:val="Hypertextovodkaz"/>
          <w:rFonts w:ascii="Calibri" w:hAnsi="Calibri"/>
          <w:color w:val="auto"/>
          <w:sz w:val="22"/>
          <w:szCs w:val="22"/>
          <w:u w:val="none"/>
        </w:rPr>
        <w:t xml:space="preserve">Inzerce prodeje bude </w:t>
      </w:r>
      <w:r w:rsidR="00006421" w:rsidRPr="00006421">
        <w:rPr>
          <w:rStyle w:val="Hypertextovodkaz"/>
          <w:rFonts w:ascii="Calibri" w:hAnsi="Calibri"/>
          <w:color w:val="auto"/>
          <w:sz w:val="22"/>
          <w:szCs w:val="22"/>
          <w:u w:val="none"/>
        </w:rPr>
        <w:t xml:space="preserve">dále </w:t>
      </w:r>
      <w:r w:rsidR="00646592">
        <w:rPr>
          <w:rStyle w:val="Hypertextovodkaz"/>
          <w:rFonts w:ascii="Calibri" w:hAnsi="Calibri"/>
          <w:color w:val="auto"/>
          <w:sz w:val="22"/>
          <w:szCs w:val="22"/>
          <w:u w:val="none"/>
        </w:rPr>
        <w:t xml:space="preserve">vyvěšena </w:t>
      </w:r>
      <w:r w:rsidR="00006421" w:rsidRPr="00006421">
        <w:rPr>
          <w:rStyle w:val="Hypertextovodkaz"/>
          <w:rFonts w:ascii="Calibri" w:hAnsi="Calibri"/>
          <w:color w:val="auto"/>
          <w:sz w:val="22"/>
          <w:szCs w:val="22"/>
          <w:u w:val="none"/>
        </w:rPr>
        <w:t>na</w:t>
      </w:r>
      <w:r w:rsidR="00646592">
        <w:rPr>
          <w:rStyle w:val="Hypertextovodkaz"/>
          <w:rFonts w:ascii="Calibri" w:hAnsi="Calibri"/>
          <w:color w:val="auto"/>
          <w:sz w:val="22"/>
          <w:szCs w:val="22"/>
          <w:u w:val="none"/>
        </w:rPr>
        <w:t xml:space="preserve"> stránkách</w:t>
      </w:r>
      <w:r w:rsidR="00006421" w:rsidRPr="00006421">
        <w:rPr>
          <w:rStyle w:val="Hypertextovodkaz"/>
          <w:rFonts w:ascii="Calibri" w:hAnsi="Calibri"/>
          <w:color w:val="auto"/>
          <w:sz w:val="22"/>
          <w:szCs w:val="22"/>
          <w:u w:val="none"/>
        </w:rPr>
        <w:t xml:space="preserve"> </w:t>
      </w:r>
      <w:hyperlink r:id="rId7" w:history="1">
        <w:r w:rsidR="00006421">
          <w:rPr>
            <w:rStyle w:val="Hypertextovodkaz"/>
            <w:rFonts w:ascii="Calibri" w:hAnsi="Calibri" w:cs="Calibri"/>
            <w:sz w:val="22"/>
            <w:szCs w:val="22"/>
          </w:rPr>
          <w:t>www.bazos.cz</w:t>
        </w:r>
      </w:hyperlink>
      <w:r w:rsidR="00006421">
        <w:rPr>
          <w:rFonts w:ascii="Calibri" w:hAnsi="Calibri" w:cs="Calibri"/>
          <w:sz w:val="22"/>
          <w:szCs w:val="22"/>
        </w:rPr>
        <w:t xml:space="preserve">, </w:t>
      </w:r>
      <w:hyperlink r:id="rId8" w:history="1">
        <w:r w:rsidR="00006421">
          <w:rPr>
            <w:rStyle w:val="Hypertextovodkaz"/>
            <w:rFonts w:ascii="Calibri" w:hAnsi="Calibri" w:cs="Calibri"/>
            <w:sz w:val="22"/>
            <w:szCs w:val="22"/>
          </w:rPr>
          <w:t>www.asis.cz</w:t>
        </w:r>
      </w:hyperlink>
      <w:r w:rsidR="00006421">
        <w:rPr>
          <w:rStyle w:val="Hypertextovodkaz"/>
          <w:rFonts w:ascii="Calibri" w:hAnsi="Calibri" w:cs="Calibri"/>
          <w:sz w:val="22"/>
          <w:szCs w:val="22"/>
        </w:rPr>
        <w:t>, www.burzaspravcu.cz</w:t>
      </w:r>
      <w:r w:rsidR="00006421">
        <w:rPr>
          <w:rFonts w:ascii="Calibri" w:hAnsi="Calibri" w:cs="Calibri"/>
          <w:sz w:val="22"/>
          <w:szCs w:val="22"/>
        </w:rPr>
        <w:t xml:space="preserve"> a </w:t>
      </w:r>
      <w:hyperlink r:id="rId9" w:history="1">
        <w:r w:rsidR="00006421">
          <w:rPr>
            <w:rStyle w:val="Hypertextovodkaz"/>
            <w:rFonts w:ascii="Calibri" w:hAnsi="Calibri" w:cs="Calibri"/>
            <w:sz w:val="22"/>
            <w:szCs w:val="22"/>
          </w:rPr>
          <w:t>www.hyperinzerce.cz</w:t>
        </w:r>
      </w:hyperlink>
      <w:r w:rsidR="003D4468">
        <w:rPr>
          <w:rFonts w:ascii="Calibri" w:hAnsi="Calibri"/>
          <w:sz w:val="22"/>
          <w:szCs w:val="22"/>
          <w:u w:val="single"/>
        </w:rPr>
        <w:t>.</w:t>
      </w:r>
      <w:r w:rsidR="00A40D2D">
        <w:rPr>
          <w:rFonts w:ascii="Calibri" w:hAnsi="Calibri"/>
          <w:sz w:val="22"/>
          <w:szCs w:val="22"/>
        </w:rPr>
        <w:t xml:space="preserve"> </w:t>
      </w:r>
    </w:p>
    <w:p w14:paraId="166CC651" w14:textId="77777777" w:rsidR="00004CB6" w:rsidRPr="00A40D2D" w:rsidRDefault="00004CB6" w:rsidP="00004CB6">
      <w:pPr>
        <w:autoSpaceDE w:val="0"/>
        <w:autoSpaceDN w:val="0"/>
        <w:adjustRightInd w:val="0"/>
        <w:jc w:val="both"/>
        <w:rPr>
          <w:rFonts w:ascii="Calibri" w:hAnsi="Calibri"/>
          <w:bCs/>
          <w:sz w:val="22"/>
          <w:szCs w:val="22"/>
        </w:rPr>
      </w:pPr>
    </w:p>
    <w:p w14:paraId="6600E09F" w14:textId="6A2CB8A7" w:rsidR="00A35417" w:rsidRPr="00F547C8" w:rsidRDefault="00A35417" w:rsidP="00A35417">
      <w:pPr>
        <w:jc w:val="both"/>
        <w:rPr>
          <w:rFonts w:asciiTheme="minorHAnsi" w:hAnsiTheme="minorHAnsi"/>
          <w:sz w:val="22"/>
          <w:szCs w:val="22"/>
        </w:rPr>
      </w:pPr>
      <w:r w:rsidRPr="00F547C8">
        <w:rPr>
          <w:rFonts w:asciiTheme="minorHAnsi" w:hAnsiTheme="minorHAnsi"/>
          <w:b/>
          <w:bCs/>
          <w:sz w:val="22"/>
          <w:szCs w:val="22"/>
        </w:rPr>
        <w:t>Jediným kritériem pro výběr nejvhodnějšího návrhu na uzavření smlouvy je navrhovaná výše ceny</w:t>
      </w:r>
      <w:r w:rsidR="00006421" w:rsidRPr="00F547C8">
        <w:rPr>
          <w:rFonts w:asciiTheme="minorHAnsi" w:hAnsiTheme="minorHAnsi"/>
          <w:b/>
          <w:bCs/>
          <w:sz w:val="22"/>
          <w:szCs w:val="22"/>
        </w:rPr>
        <w:t xml:space="preserve"> a úhrada kupní ceny před podpisem smlouvy</w:t>
      </w:r>
      <w:r w:rsidR="00A40D2D" w:rsidRPr="00F547C8">
        <w:rPr>
          <w:rFonts w:ascii="Calibri" w:hAnsi="Calibri"/>
          <w:b/>
          <w:bCs/>
          <w:sz w:val="22"/>
          <w:szCs w:val="22"/>
        </w:rPr>
        <w:t xml:space="preserve">. </w:t>
      </w:r>
    </w:p>
    <w:p w14:paraId="29855FD7" w14:textId="77777777" w:rsidR="00A40D2D" w:rsidRPr="00F547C8" w:rsidRDefault="00A40D2D" w:rsidP="00004CB6">
      <w:pPr>
        <w:autoSpaceDE w:val="0"/>
        <w:autoSpaceDN w:val="0"/>
        <w:adjustRightInd w:val="0"/>
        <w:jc w:val="both"/>
        <w:rPr>
          <w:rFonts w:ascii="Calibri" w:hAnsi="Calibri"/>
          <w:b/>
          <w:sz w:val="22"/>
          <w:szCs w:val="22"/>
        </w:rPr>
      </w:pPr>
    </w:p>
    <w:p w14:paraId="4AEBBCCA" w14:textId="5FD259E6"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Lhůta pro podávání návrhů počíná dnem vyhlášení výběrového řízení</w:t>
      </w:r>
      <w:r w:rsidR="00F547C8">
        <w:rPr>
          <w:rFonts w:ascii="Calibri" w:hAnsi="Calibri"/>
          <w:b/>
          <w:sz w:val="22"/>
          <w:szCs w:val="22"/>
        </w:rPr>
        <w:t xml:space="preserve">, tj. dnem </w:t>
      </w:r>
      <w:r w:rsidR="002713BF">
        <w:rPr>
          <w:rFonts w:ascii="Calibri" w:hAnsi="Calibri"/>
          <w:b/>
          <w:sz w:val="22"/>
          <w:szCs w:val="22"/>
        </w:rPr>
        <w:t>1</w:t>
      </w:r>
      <w:r w:rsidR="00A06D3E">
        <w:rPr>
          <w:rFonts w:ascii="Calibri" w:hAnsi="Calibri"/>
          <w:b/>
          <w:sz w:val="22"/>
          <w:szCs w:val="22"/>
        </w:rPr>
        <w:t>7</w:t>
      </w:r>
      <w:r w:rsidR="00F547C8">
        <w:rPr>
          <w:rFonts w:ascii="Calibri" w:hAnsi="Calibri"/>
          <w:b/>
          <w:sz w:val="22"/>
          <w:szCs w:val="22"/>
        </w:rPr>
        <w:t xml:space="preserve">. </w:t>
      </w:r>
      <w:r w:rsidR="002713BF">
        <w:rPr>
          <w:rFonts w:ascii="Calibri" w:hAnsi="Calibri"/>
          <w:b/>
          <w:sz w:val="22"/>
          <w:szCs w:val="22"/>
        </w:rPr>
        <w:t>9</w:t>
      </w:r>
      <w:r w:rsidR="00F547C8">
        <w:rPr>
          <w:rFonts w:ascii="Calibri" w:hAnsi="Calibri"/>
          <w:b/>
          <w:sz w:val="22"/>
          <w:szCs w:val="22"/>
        </w:rPr>
        <w:t xml:space="preserve">. 2021 </w:t>
      </w:r>
      <w:r w:rsidRPr="00F547C8">
        <w:rPr>
          <w:rFonts w:ascii="Calibri" w:hAnsi="Calibri"/>
          <w:b/>
          <w:sz w:val="22"/>
          <w:szCs w:val="22"/>
        </w:rPr>
        <w:t xml:space="preserve">a končí dnem </w:t>
      </w:r>
      <w:r w:rsidR="002713BF">
        <w:rPr>
          <w:rFonts w:ascii="Calibri" w:hAnsi="Calibri"/>
          <w:b/>
          <w:sz w:val="22"/>
          <w:szCs w:val="22"/>
        </w:rPr>
        <w:t>15</w:t>
      </w:r>
      <w:r w:rsidR="00006421" w:rsidRPr="00F547C8">
        <w:rPr>
          <w:rFonts w:ascii="Calibri" w:hAnsi="Calibri"/>
          <w:b/>
          <w:sz w:val="22"/>
          <w:szCs w:val="22"/>
        </w:rPr>
        <w:t xml:space="preserve">. </w:t>
      </w:r>
      <w:r w:rsidR="003A5E72">
        <w:rPr>
          <w:rFonts w:ascii="Calibri" w:hAnsi="Calibri"/>
          <w:b/>
          <w:sz w:val="22"/>
          <w:szCs w:val="22"/>
        </w:rPr>
        <w:t>10</w:t>
      </w:r>
      <w:r w:rsidR="00654F91" w:rsidRPr="00F547C8">
        <w:rPr>
          <w:rFonts w:ascii="Calibri" w:hAnsi="Calibri"/>
          <w:b/>
          <w:sz w:val="22"/>
          <w:szCs w:val="22"/>
        </w:rPr>
        <w:t>. 20</w:t>
      </w:r>
      <w:r w:rsidR="009A729C" w:rsidRPr="00F547C8">
        <w:rPr>
          <w:rFonts w:ascii="Calibri" w:hAnsi="Calibri"/>
          <w:b/>
          <w:sz w:val="22"/>
          <w:szCs w:val="22"/>
        </w:rPr>
        <w:t>2</w:t>
      </w:r>
      <w:r w:rsidR="00607979" w:rsidRPr="00F547C8">
        <w:rPr>
          <w:rFonts w:ascii="Calibri" w:hAnsi="Calibri"/>
          <w:b/>
          <w:sz w:val="22"/>
          <w:szCs w:val="22"/>
        </w:rPr>
        <w:t>1</w:t>
      </w:r>
      <w:r w:rsidRPr="00F547C8">
        <w:rPr>
          <w:rFonts w:ascii="Calibri" w:hAnsi="Calibri"/>
          <w:b/>
          <w:sz w:val="22"/>
          <w:szCs w:val="22"/>
        </w:rPr>
        <w:t xml:space="preserve"> v 15,00 hodin. </w:t>
      </w:r>
    </w:p>
    <w:p w14:paraId="50B67722" w14:textId="77777777" w:rsidR="00004CB6" w:rsidRPr="00F547C8" w:rsidRDefault="00004CB6" w:rsidP="00004CB6">
      <w:pPr>
        <w:autoSpaceDE w:val="0"/>
        <w:autoSpaceDN w:val="0"/>
        <w:adjustRightInd w:val="0"/>
        <w:jc w:val="both"/>
        <w:rPr>
          <w:rFonts w:ascii="Calibri" w:hAnsi="Calibri"/>
          <w:b/>
          <w:sz w:val="22"/>
          <w:szCs w:val="22"/>
        </w:rPr>
      </w:pPr>
    </w:p>
    <w:p w14:paraId="030546D2" w14:textId="77777777"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 xml:space="preserve">Soutěžní návrhy mohou být předkládány pouze písemně, a to: </w:t>
      </w:r>
    </w:p>
    <w:p w14:paraId="7C7A963D" w14:textId="77777777" w:rsidR="000C66F7" w:rsidRPr="00F547C8" w:rsidRDefault="000C66F7" w:rsidP="00004CB6">
      <w:pPr>
        <w:autoSpaceDE w:val="0"/>
        <w:autoSpaceDN w:val="0"/>
        <w:adjustRightInd w:val="0"/>
        <w:jc w:val="both"/>
        <w:rPr>
          <w:rFonts w:ascii="Calibri" w:hAnsi="Calibri"/>
          <w:b/>
          <w:sz w:val="22"/>
          <w:szCs w:val="22"/>
        </w:rPr>
      </w:pPr>
    </w:p>
    <w:p w14:paraId="05E2ABF6" w14:textId="3E5DD4B2" w:rsidR="00004CB6" w:rsidRPr="00F547C8" w:rsidRDefault="00004CB6" w:rsidP="000C66F7">
      <w:pPr>
        <w:numPr>
          <w:ilvl w:val="0"/>
          <w:numId w:val="1"/>
        </w:numPr>
        <w:autoSpaceDE w:val="0"/>
        <w:autoSpaceDN w:val="0"/>
        <w:adjustRightInd w:val="0"/>
        <w:jc w:val="both"/>
        <w:rPr>
          <w:rFonts w:ascii="Calibri" w:hAnsi="Calibri"/>
          <w:b/>
          <w:color w:val="FF0000"/>
          <w:sz w:val="22"/>
          <w:szCs w:val="22"/>
        </w:rPr>
      </w:pPr>
      <w:r w:rsidRPr="00F547C8">
        <w:rPr>
          <w:rFonts w:ascii="Calibri" w:hAnsi="Calibri"/>
          <w:b/>
          <w:sz w:val="22"/>
          <w:szCs w:val="22"/>
        </w:rPr>
        <w:t xml:space="preserve">osobně </w:t>
      </w:r>
      <w:r w:rsidR="00F6404D" w:rsidRPr="00F547C8">
        <w:rPr>
          <w:rFonts w:ascii="Calibri" w:hAnsi="Calibri"/>
          <w:b/>
          <w:sz w:val="22"/>
          <w:szCs w:val="22"/>
        </w:rPr>
        <w:t>na adrese</w:t>
      </w:r>
      <w:r w:rsidRPr="00F547C8">
        <w:rPr>
          <w:rFonts w:ascii="Calibri" w:hAnsi="Calibri"/>
          <w:b/>
          <w:sz w:val="22"/>
          <w:szCs w:val="22"/>
        </w:rPr>
        <w:t xml:space="preserve"> </w:t>
      </w:r>
      <w:r w:rsidR="00FC05CA" w:rsidRPr="00F547C8">
        <w:rPr>
          <w:rFonts w:ascii="Calibri" w:hAnsi="Calibri"/>
          <w:b/>
          <w:sz w:val="22"/>
          <w:szCs w:val="22"/>
        </w:rPr>
        <w:t>pobočky</w:t>
      </w:r>
      <w:r w:rsidR="00A91107" w:rsidRPr="00F547C8">
        <w:rPr>
          <w:rFonts w:ascii="Calibri" w:hAnsi="Calibri"/>
          <w:b/>
          <w:sz w:val="22"/>
          <w:szCs w:val="22"/>
        </w:rPr>
        <w:t xml:space="preserve"> </w:t>
      </w:r>
      <w:r w:rsidRPr="00F547C8">
        <w:rPr>
          <w:rFonts w:ascii="Calibri" w:hAnsi="Calibri"/>
          <w:b/>
          <w:sz w:val="22"/>
          <w:szCs w:val="22"/>
        </w:rPr>
        <w:t xml:space="preserve">vyhlašovatele </w:t>
      </w:r>
      <w:r w:rsidR="00851BF6" w:rsidRPr="00F547C8">
        <w:rPr>
          <w:rFonts w:ascii="Calibri" w:hAnsi="Calibri"/>
          <w:b/>
          <w:sz w:val="22"/>
          <w:szCs w:val="22"/>
        </w:rPr>
        <w:t>v Brně, Orlí 27</w:t>
      </w:r>
      <w:r w:rsidRPr="00F547C8">
        <w:rPr>
          <w:rFonts w:ascii="Calibri" w:hAnsi="Calibri"/>
          <w:b/>
          <w:sz w:val="22"/>
          <w:szCs w:val="22"/>
        </w:rPr>
        <w:t>, výlučně dne</w:t>
      </w:r>
      <w:r w:rsidR="00D11BE6" w:rsidRPr="00F547C8">
        <w:rPr>
          <w:rFonts w:ascii="Calibri" w:hAnsi="Calibri"/>
          <w:b/>
          <w:sz w:val="22"/>
          <w:szCs w:val="22"/>
        </w:rPr>
        <w:t xml:space="preserve"> </w:t>
      </w:r>
      <w:r w:rsidR="002713BF">
        <w:rPr>
          <w:rFonts w:ascii="Calibri" w:hAnsi="Calibri"/>
          <w:b/>
          <w:sz w:val="22"/>
          <w:szCs w:val="22"/>
        </w:rPr>
        <w:t>15</w:t>
      </w:r>
      <w:r w:rsidR="000E75A5" w:rsidRPr="00F547C8">
        <w:rPr>
          <w:rFonts w:ascii="Calibri" w:hAnsi="Calibri"/>
          <w:b/>
          <w:sz w:val="22"/>
          <w:szCs w:val="22"/>
        </w:rPr>
        <w:t xml:space="preserve">. </w:t>
      </w:r>
      <w:r w:rsidR="001227A6">
        <w:rPr>
          <w:rFonts w:ascii="Calibri" w:hAnsi="Calibri"/>
          <w:b/>
          <w:sz w:val="22"/>
          <w:szCs w:val="22"/>
        </w:rPr>
        <w:t>10</w:t>
      </w:r>
      <w:r w:rsidR="00607979" w:rsidRPr="00F547C8">
        <w:rPr>
          <w:rFonts w:ascii="Calibri" w:hAnsi="Calibri"/>
          <w:b/>
          <w:sz w:val="22"/>
          <w:szCs w:val="22"/>
        </w:rPr>
        <w:t>. 2021</w:t>
      </w:r>
      <w:r w:rsidR="000C66F7" w:rsidRPr="00F547C8">
        <w:rPr>
          <w:rFonts w:ascii="Calibri" w:hAnsi="Calibri"/>
          <w:b/>
          <w:sz w:val="22"/>
          <w:szCs w:val="22"/>
        </w:rPr>
        <w:t xml:space="preserve"> od 9,00 do 15,00</w:t>
      </w:r>
      <w:r w:rsidR="000C66F7" w:rsidRPr="00F547C8">
        <w:rPr>
          <w:rFonts w:ascii="Calibri" w:hAnsi="Calibri"/>
          <w:b/>
          <w:color w:val="FF0000"/>
          <w:sz w:val="22"/>
          <w:szCs w:val="22"/>
        </w:rPr>
        <w:t xml:space="preserve"> </w:t>
      </w:r>
      <w:r w:rsidR="000C66F7" w:rsidRPr="00F547C8">
        <w:rPr>
          <w:rFonts w:ascii="Calibri" w:hAnsi="Calibri"/>
          <w:b/>
          <w:sz w:val="22"/>
          <w:szCs w:val="22"/>
        </w:rPr>
        <w:t>hodin, nebo</w:t>
      </w:r>
      <w:r w:rsidR="000C66F7" w:rsidRPr="00F547C8">
        <w:rPr>
          <w:rFonts w:ascii="Calibri" w:hAnsi="Calibri"/>
          <w:b/>
          <w:color w:val="FF0000"/>
          <w:sz w:val="22"/>
          <w:szCs w:val="22"/>
        </w:rPr>
        <w:t xml:space="preserve"> </w:t>
      </w:r>
    </w:p>
    <w:p w14:paraId="63EBA1E8" w14:textId="6BD9C853" w:rsidR="00004CB6" w:rsidRPr="00F547C8" w:rsidRDefault="00004CB6" w:rsidP="00004CB6">
      <w:pPr>
        <w:numPr>
          <w:ilvl w:val="0"/>
          <w:numId w:val="1"/>
        </w:numPr>
        <w:autoSpaceDE w:val="0"/>
        <w:autoSpaceDN w:val="0"/>
        <w:adjustRightInd w:val="0"/>
        <w:jc w:val="both"/>
        <w:rPr>
          <w:rFonts w:ascii="Calibri" w:hAnsi="Calibri"/>
          <w:b/>
          <w:sz w:val="22"/>
          <w:szCs w:val="22"/>
        </w:rPr>
      </w:pPr>
      <w:r w:rsidRPr="00F547C8">
        <w:rPr>
          <w:rFonts w:ascii="Calibri" w:hAnsi="Calibri"/>
          <w:b/>
          <w:sz w:val="22"/>
          <w:szCs w:val="22"/>
        </w:rPr>
        <w:lastRenderedPageBreak/>
        <w:t xml:space="preserve">poštou, přičemž návrh musí být doručen na </w:t>
      </w:r>
      <w:r w:rsidR="00A91107" w:rsidRPr="00F547C8">
        <w:rPr>
          <w:rFonts w:ascii="Calibri" w:hAnsi="Calibri"/>
          <w:b/>
          <w:sz w:val="22"/>
          <w:szCs w:val="22"/>
        </w:rPr>
        <w:t xml:space="preserve">adresu </w:t>
      </w:r>
      <w:r w:rsidR="00FC05CA" w:rsidRPr="00F547C8">
        <w:rPr>
          <w:rFonts w:ascii="Calibri" w:hAnsi="Calibri"/>
          <w:b/>
          <w:sz w:val="22"/>
          <w:szCs w:val="22"/>
        </w:rPr>
        <w:t>pobočky</w:t>
      </w:r>
      <w:r w:rsidRPr="00F547C8">
        <w:rPr>
          <w:rFonts w:ascii="Calibri" w:hAnsi="Calibri"/>
          <w:b/>
          <w:sz w:val="22"/>
          <w:szCs w:val="22"/>
        </w:rPr>
        <w:t xml:space="preserve"> vyhlašovatele </w:t>
      </w:r>
      <w:r w:rsidR="00FC05CA" w:rsidRPr="00F547C8">
        <w:rPr>
          <w:rFonts w:ascii="Calibri" w:hAnsi="Calibri"/>
          <w:b/>
          <w:sz w:val="22"/>
          <w:szCs w:val="22"/>
        </w:rPr>
        <w:t xml:space="preserve">Brno, </w:t>
      </w:r>
      <w:r w:rsidR="00851BF6" w:rsidRPr="00F547C8">
        <w:rPr>
          <w:rFonts w:ascii="Calibri" w:hAnsi="Calibri"/>
          <w:b/>
          <w:sz w:val="22"/>
          <w:szCs w:val="22"/>
        </w:rPr>
        <w:t>Orlí 27</w:t>
      </w:r>
      <w:r w:rsidRPr="00F547C8">
        <w:rPr>
          <w:rFonts w:ascii="Calibri" w:hAnsi="Calibri"/>
          <w:b/>
          <w:sz w:val="22"/>
          <w:szCs w:val="22"/>
        </w:rPr>
        <w:t>,</w:t>
      </w:r>
      <w:r w:rsidR="004E6BA0">
        <w:rPr>
          <w:rFonts w:ascii="Calibri" w:hAnsi="Calibri"/>
          <w:b/>
          <w:sz w:val="22"/>
          <w:szCs w:val="22"/>
        </w:rPr>
        <w:br/>
      </w:r>
      <w:r w:rsidR="00FC05CA" w:rsidRPr="00F547C8">
        <w:rPr>
          <w:rFonts w:ascii="Calibri" w:hAnsi="Calibri"/>
          <w:b/>
          <w:sz w:val="22"/>
          <w:szCs w:val="22"/>
        </w:rPr>
        <w:t xml:space="preserve">PSČ </w:t>
      </w:r>
      <w:r w:rsidRPr="00F547C8">
        <w:rPr>
          <w:rFonts w:ascii="Calibri" w:hAnsi="Calibri"/>
          <w:b/>
          <w:sz w:val="22"/>
          <w:szCs w:val="22"/>
        </w:rPr>
        <w:t>602 00, nejpozději do skončení lhůty pro podávání návrhů.</w:t>
      </w:r>
    </w:p>
    <w:p w14:paraId="61AF1B32" w14:textId="77777777" w:rsidR="00573EF4" w:rsidRPr="00F547C8" w:rsidRDefault="00573EF4" w:rsidP="00004CB6">
      <w:pPr>
        <w:autoSpaceDE w:val="0"/>
        <w:autoSpaceDN w:val="0"/>
        <w:adjustRightInd w:val="0"/>
        <w:jc w:val="both"/>
        <w:rPr>
          <w:rFonts w:ascii="Calibri" w:hAnsi="Calibri"/>
          <w:b/>
          <w:sz w:val="22"/>
          <w:szCs w:val="22"/>
        </w:rPr>
      </w:pPr>
    </w:p>
    <w:p w14:paraId="15B325CF" w14:textId="77777777"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 xml:space="preserve">Jiná forma předložení soutěžního návrhu není přípustná. </w:t>
      </w:r>
    </w:p>
    <w:p w14:paraId="71639383" w14:textId="77777777" w:rsidR="00D71473" w:rsidRPr="00F547C8" w:rsidRDefault="00D71473" w:rsidP="00004CB6">
      <w:pPr>
        <w:autoSpaceDE w:val="0"/>
        <w:autoSpaceDN w:val="0"/>
        <w:adjustRightInd w:val="0"/>
        <w:jc w:val="both"/>
        <w:rPr>
          <w:rFonts w:ascii="Calibri" w:hAnsi="Calibri"/>
          <w:sz w:val="22"/>
          <w:szCs w:val="22"/>
        </w:rPr>
      </w:pPr>
    </w:p>
    <w:p w14:paraId="14BE251B" w14:textId="43EFACF1" w:rsidR="000A6AC0"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Návrh se předkládá v uzavřené obálce označené identifikačními údaji soutěže (</w:t>
      </w:r>
      <w:r w:rsidRPr="00F547C8">
        <w:rPr>
          <w:rFonts w:ascii="Calibri" w:hAnsi="Calibri"/>
          <w:b/>
          <w:bCs/>
          <w:sz w:val="22"/>
          <w:szCs w:val="22"/>
        </w:rPr>
        <w:t xml:space="preserve">"Výběrové řízení </w:t>
      </w:r>
      <w:r w:rsidR="00815DC1" w:rsidRPr="00F547C8">
        <w:rPr>
          <w:rFonts w:ascii="Calibri" w:hAnsi="Calibri"/>
          <w:b/>
          <w:bCs/>
          <w:sz w:val="22"/>
          <w:szCs w:val="22"/>
        </w:rPr>
        <w:br/>
      </w:r>
      <w:r w:rsidRPr="00F547C8">
        <w:rPr>
          <w:rFonts w:ascii="Calibri" w:hAnsi="Calibri"/>
          <w:b/>
          <w:bCs/>
          <w:sz w:val="22"/>
          <w:szCs w:val="22"/>
        </w:rPr>
        <w:t xml:space="preserve">na prodej </w:t>
      </w:r>
      <w:proofErr w:type="gramStart"/>
      <w:r w:rsidR="00F547C8">
        <w:rPr>
          <w:rFonts w:ascii="Calibri" w:hAnsi="Calibri"/>
          <w:b/>
          <w:bCs/>
          <w:sz w:val="22"/>
          <w:szCs w:val="22"/>
        </w:rPr>
        <w:t>podílu</w:t>
      </w:r>
      <w:r w:rsidR="00F443F9">
        <w:rPr>
          <w:rFonts w:ascii="Calibri" w:hAnsi="Calibri"/>
          <w:b/>
          <w:bCs/>
          <w:sz w:val="22"/>
          <w:szCs w:val="22"/>
        </w:rPr>
        <w:t xml:space="preserve"> </w:t>
      </w:r>
      <w:r w:rsidR="00F547C8">
        <w:rPr>
          <w:rFonts w:ascii="Calibri" w:hAnsi="Calibri"/>
          <w:b/>
          <w:bCs/>
          <w:sz w:val="22"/>
          <w:szCs w:val="22"/>
        </w:rPr>
        <w:t>-</w:t>
      </w:r>
      <w:r w:rsidR="00F443F9">
        <w:rPr>
          <w:rFonts w:ascii="Calibri" w:hAnsi="Calibri"/>
          <w:b/>
          <w:bCs/>
          <w:sz w:val="22"/>
          <w:szCs w:val="22"/>
        </w:rPr>
        <w:t xml:space="preserve"> </w:t>
      </w:r>
      <w:proofErr w:type="spellStart"/>
      <w:r w:rsidR="00F443F9">
        <w:rPr>
          <w:rFonts w:ascii="Calibri" w:hAnsi="Calibri"/>
          <w:b/>
          <w:bCs/>
          <w:sz w:val="22"/>
          <w:szCs w:val="22"/>
        </w:rPr>
        <w:t>Sztwiorok</w:t>
      </w:r>
      <w:proofErr w:type="spellEnd"/>
      <w:proofErr w:type="gramEnd"/>
      <w:r w:rsidRPr="00F547C8">
        <w:rPr>
          <w:rFonts w:ascii="Calibri" w:hAnsi="Calibri"/>
          <w:b/>
          <w:bCs/>
          <w:sz w:val="22"/>
          <w:szCs w:val="22"/>
        </w:rPr>
        <w:t>“</w:t>
      </w:r>
      <w:r w:rsidRPr="00F547C8">
        <w:rPr>
          <w:rFonts w:ascii="Calibri" w:hAnsi="Calibri"/>
          <w:sz w:val="22"/>
          <w:szCs w:val="22"/>
        </w:rPr>
        <w:t xml:space="preserve">) a identifikačními údaji navrhovatele, a na uzavření musí být obálka opatřena podpisy, popř. i razítkem navrhovatele nebo pečetí; tak aby bylo zřejmé, že obálka byla předána uzavřená, při nesplnění některé z těchto podmínek nebude návrh přijat. Při osobním převzetí bude obálka za přítomnosti doručitele opatřena datem a hodinou doručení. Doručiteli bude při převzetí obálky vystaveno písemné potvrzení o jejím přijetí s uvedením údajů dle předchozí věty. </w:t>
      </w:r>
    </w:p>
    <w:p w14:paraId="5DA24B68" w14:textId="77777777" w:rsidR="000A6AC0" w:rsidRPr="00F547C8" w:rsidRDefault="000A6AC0" w:rsidP="00004CB6">
      <w:pPr>
        <w:autoSpaceDE w:val="0"/>
        <w:autoSpaceDN w:val="0"/>
        <w:adjustRightInd w:val="0"/>
        <w:jc w:val="both"/>
        <w:rPr>
          <w:rFonts w:ascii="Calibri" w:hAnsi="Calibri"/>
          <w:sz w:val="22"/>
          <w:szCs w:val="22"/>
        </w:rPr>
      </w:pPr>
    </w:p>
    <w:p w14:paraId="3633C360" w14:textId="595F7986"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Navrhovatel je současně s návrhem povinen předložit toto oznámení o vyhlášení výběrového řízení, podepsané navrhovatelem na každé jeho straně.</w:t>
      </w:r>
      <w:r w:rsidR="003641E8" w:rsidRPr="00F547C8">
        <w:rPr>
          <w:rFonts w:ascii="Calibri" w:hAnsi="Calibri"/>
          <w:b/>
          <w:sz w:val="22"/>
          <w:szCs w:val="22"/>
        </w:rPr>
        <w:t xml:space="preserve"> V případě, že navrhovatel nepředloží </w:t>
      </w:r>
      <w:r w:rsidR="009D3A1A" w:rsidRPr="00F547C8">
        <w:rPr>
          <w:rFonts w:ascii="Calibri" w:hAnsi="Calibri"/>
          <w:b/>
          <w:sz w:val="22"/>
          <w:szCs w:val="22"/>
        </w:rPr>
        <w:t xml:space="preserve">jím podepsané </w:t>
      </w:r>
      <w:r w:rsidR="003641E8" w:rsidRPr="00F547C8">
        <w:rPr>
          <w:rFonts w:ascii="Calibri" w:hAnsi="Calibri"/>
          <w:b/>
          <w:sz w:val="22"/>
          <w:szCs w:val="22"/>
        </w:rPr>
        <w:t>oznámení o vyhlášení výběrového řízení, je vyhlašovatel oprávněn vyřadit nabídku navrhovatele z tohoto výběrového řízení.</w:t>
      </w:r>
    </w:p>
    <w:p w14:paraId="7ADB179B" w14:textId="77777777" w:rsidR="00004CB6" w:rsidRPr="00F547C8" w:rsidRDefault="00004CB6" w:rsidP="00004CB6">
      <w:pPr>
        <w:autoSpaceDE w:val="0"/>
        <w:autoSpaceDN w:val="0"/>
        <w:adjustRightInd w:val="0"/>
        <w:jc w:val="both"/>
        <w:rPr>
          <w:rFonts w:ascii="Calibri" w:hAnsi="Calibri"/>
          <w:b/>
          <w:sz w:val="22"/>
          <w:szCs w:val="22"/>
        </w:rPr>
      </w:pPr>
    </w:p>
    <w:p w14:paraId="42259E6D" w14:textId="3C3279A1" w:rsidR="00004CB6" w:rsidRPr="00F547C8" w:rsidRDefault="00004CB6" w:rsidP="00004CB6">
      <w:pPr>
        <w:autoSpaceDE w:val="0"/>
        <w:autoSpaceDN w:val="0"/>
        <w:adjustRightInd w:val="0"/>
        <w:jc w:val="both"/>
        <w:rPr>
          <w:rFonts w:asciiTheme="minorHAnsi" w:hAnsiTheme="minorHAnsi" w:cstheme="minorHAnsi"/>
          <w:sz w:val="22"/>
          <w:szCs w:val="22"/>
        </w:rPr>
      </w:pPr>
      <w:r w:rsidRPr="00F547C8">
        <w:rPr>
          <w:rFonts w:ascii="Calibri" w:hAnsi="Calibri"/>
          <w:sz w:val="22"/>
          <w:szCs w:val="22"/>
        </w:rPr>
        <w:t>Návrh nelze po jeho předložení odvolat, měnit ani doplňovat, s výjimkou změn či doplnění, které navrhovatel učiní na základě změny podmínek soutěže vyhlašovatelem. Nedojde-li po skončení výběrového řízení k uzavření kupní smlouvy z důvodů na straně navrhovatele, je tento povinen uhradit</w:t>
      </w:r>
      <w:r w:rsidR="00B93402" w:rsidRPr="00F547C8">
        <w:rPr>
          <w:rFonts w:ascii="Calibri" w:hAnsi="Calibri"/>
          <w:sz w:val="22"/>
          <w:szCs w:val="22"/>
        </w:rPr>
        <w:t xml:space="preserve"> vyhlašovateli pokutu ve výši </w:t>
      </w:r>
      <w:r w:rsidR="00DF25F1" w:rsidRPr="00F547C8">
        <w:rPr>
          <w:rFonts w:ascii="Calibri" w:hAnsi="Calibri"/>
          <w:sz w:val="22"/>
          <w:szCs w:val="22"/>
        </w:rPr>
        <w:t>1</w:t>
      </w:r>
      <w:r w:rsidR="00F443F9">
        <w:rPr>
          <w:rFonts w:ascii="Calibri" w:hAnsi="Calibri"/>
          <w:sz w:val="22"/>
          <w:szCs w:val="22"/>
        </w:rPr>
        <w:t>5</w:t>
      </w:r>
      <w:r w:rsidR="00DF25F1" w:rsidRPr="00F547C8">
        <w:rPr>
          <w:rFonts w:ascii="Calibri" w:hAnsi="Calibri"/>
          <w:sz w:val="22"/>
          <w:szCs w:val="22"/>
        </w:rPr>
        <w:t>.000,00 Kč</w:t>
      </w:r>
      <w:r w:rsidR="000A7B59" w:rsidRPr="00F547C8">
        <w:rPr>
          <w:rFonts w:ascii="Calibri" w:hAnsi="Calibri"/>
          <w:sz w:val="22"/>
          <w:szCs w:val="22"/>
        </w:rPr>
        <w:t xml:space="preserve">. </w:t>
      </w:r>
      <w:r w:rsidR="003641E8" w:rsidRPr="00F547C8">
        <w:rPr>
          <w:rFonts w:asciiTheme="minorHAnsi" w:hAnsiTheme="minorHAnsi" w:cstheme="minorHAnsi"/>
          <w:sz w:val="22"/>
          <w:szCs w:val="22"/>
        </w:rPr>
        <w:t>Podpisem navrhovatele pod tímto oznámením o vyhlášení výběrového řízení se navrhovatel zavazuje shora sjednanou smluvní pokutu pro případ neuzavření kupní smlouvy z důvodů na straně navrhovatele zaplatit vyhlašovateli na</w:t>
      </w:r>
      <w:r w:rsidR="003641E8" w:rsidRPr="00F547C8">
        <w:rPr>
          <w:rFonts w:asciiTheme="minorHAnsi" w:hAnsiTheme="minorHAnsi" w:cstheme="minorHAnsi"/>
          <w:b/>
          <w:bCs/>
          <w:sz w:val="22"/>
          <w:szCs w:val="22"/>
        </w:rPr>
        <w:t xml:space="preserve"> </w:t>
      </w:r>
      <w:r w:rsidR="003641E8" w:rsidRPr="00F547C8">
        <w:rPr>
          <w:rFonts w:ascii="Calibri" w:hAnsi="Calibri"/>
          <w:b/>
          <w:bCs/>
          <w:sz w:val="22"/>
          <w:szCs w:val="22"/>
        </w:rPr>
        <w:t xml:space="preserve">účet č. </w:t>
      </w:r>
      <w:r w:rsidR="00F443F9" w:rsidRPr="00F443F9">
        <w:rPr>
          <w:rFonts w:ascii="Calibri" w:hAnsi="Calibri"/>
          <w:b/>
          <w:bCs/>
          <w:sz w:val="22"/>
          <w:szCs w:val="22"/>
        </w:rPr>
        <w:t>123-1950460267/0100</w:t>
      </w:r>
      <w:r w:rsidR="003641E8" w:rsidRPr="00F547C8">
        <w:rPr>
          <w:rFonts w:ascii="Calibri" w:hAnsi="Calibri"/>
          <w:sz w:val="22"/>
          <w:szCs w:val="22"/>
        </w:rPr>
        <w:t>, a</w:t>
      </w:r>
      <w:r w:rsidR="003641E8" w:rsidRPr="00F547C8">
        <w:rPr>
          <w:rFonts w:asciiTheme="minorHAnsi" w:hAnsiTheme="minorHAnsi" w:cstheme="minorHAnsi"/>
          <w:sz w:val="22"/>
          <w:szCs w:val="22"/>
        </w:rPr>
        <w:t xml:space="preserve"> to </w:t>
      </w:r>
      <w:r w:rsidR="00815DC1" w:rsidRPr="00F547C8">
        <w:rPr>
          <w:rFonts w:asciiTheme="minorHAnsi" w:hAnsiTheme="minorHAnsi" w:cstheme="minorHAnsi"/>
          <w:sz w:val="22"/>
          <w:szCs w:val="22"/>
        </w:rPr>
        <w:br/>
      </w:r>
      <w:r w:rsidR="003641E8" w:rsidRPr="00F547C8">
        <w:rPr>
          <w:rFonts w:asciiTheme="minorHAnsi" w:hAnsiTheme="minorHAnsi" w:cstheme="minorHAnsi"/>
          <w:sz w:val="22"/>
          <w:szCs w:val="22"/>
        </w:rPr>
        <w:t xml:space="preserve">do 5 pracovních dnů ode dne doručení výzvy vyhlašovatele k úhradě. </w:t>
      </w:r>
      <w:r w:rsidRPr="00F547C8">
        <w:rPr>
          <w:rFonts w:asciiTheme="minorHAnsi" w:hAnsiTheme="minorHAnsi" w:cstheme="minorHAnsi"/>
          <w:sz w:val="22"/>
          <w:szCs w:val="22"/>
        </w:rPr>
        <w:t>Tím není dotčeno právo vyhlašovatele požadovat náhradu škody.</w:t>
      </w:r>
      <w:r w:rsidR="003641E8" w:rsidRPr="00F547C8">
        <w:rPr>
          <w:rFonts w:asciiTheme="minorHAnsi" w:hAnsiTheme="minorHAnsi" w:cstheme="minorHAnsi"/>
          <w:sz w:val="22"/>
          <w:szCs w:val="22"/>
        </w:rPr>
        <w:t xml:space="preserve"> </w:t>
      </w:r>
    </w:p>
    <w:p w14:paraId="383BA506" w14:textId="77777777" w:rsidR="00004CB6" w:rsidRPr="00F547C8" w:rsidRDefault="00004CB6" w:rsidP="00004CB6">
      <w:pPr>
        <w:autoSpaceDE w:val="0"/>
        <w:autoSpaceDN w:val="0"/>
        <w:adjustRightInd w:val="0"/>
        <w:jc w:val="both"/>
        <w:rPr>
          <w:rFonts w:asciiTheme="minorHAnsi" w:hAnsiTheme="minorHAnsi" w:cstheme="minorHAnsi"/>
          <w:b/>
          <w:sz w:val="22"/>
          <w:szCs w:val="22"/>
        </w:rPr>
      </w:pPr>
    </w:p>
    <w:p w14:paraId="6336A075"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Návrh musí obsahovat:</w:t>
      </w:r>
    </w:p>
    <w:p w14:paraId="41B69B12"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a) identifikační údaje týkající se osoby navrhovatele</w:t>
      </w:r>
      <w:r w:rsidR="00654F91" w:rsidRPr="00F547C8">
        <w:rPr>
          <w:rFonts w:ascii="Calibri" w:hAnsi="Calibri"/>
          <w:sz w:val="22"/>
          <w:szCs w:val="22"/>
        </w:rPr>
        <w:t xml:space="preserve"> [název /jméno, sídlo/ bydliště, identifikační číslo / rodné číslo, telefon, email]</w:t>
      </w:r>
      <w:r w:rsidRPr="00F547C8">
        <w:rPr>
          <w:rFonts w:ascii="Calibri" w:hAnsi="Calibri"/>
          <w:sz w:val="22"/>
          <w:szCs w:val="22"/>
        </w:rPr>
        <w:t>,</w:t>
      </w:r>
    </w:p>
    <w:p w14:paraId="1567D0F7"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b) cenu, vyjádřenou číslem a slovy, v korunách českých, údaje nesmí být přepisovány nebo škrtány,</w:t>
      </w:r>
    </w:p>
    <w:p w14:paraId="4AC85BE3"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c) pokud návrh předkládá navrhovatel v zastoupení, tak originál nebo úředně ověřenou kopii plné moci nebo jiného dokumentu zakládajícího oprávnění osob, které návrh podepsaly, takový úkon učinit; podpisy na plné moci musejí být úředně ověřeny.</w:t>
      </w:r>
    </w:p>
    <w:p w14:paraId="0379EA3C"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Návrh musí být datován a podepsán.</w:t>
      </w:r>
    </w:p>
    <w:p w14:paraId="771BC04F"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Návrh musí být předložen v českém jazyce.  </w:t>
      </w:r>
    </w:p>
    <w:p w14:paraId="7EAD7F98" w14:textId="77777777" w:rsidR="00004CB6" w:rsidRPr="00F547C8" w:rsidRDefault="00004CB6" w:rsidP="00004CB6">
      <w:pPr>
        <w:autoSpaceDE w:val="0"/>
        <w:autoSpaceDN w:val="0"/>
        <w:adjustRightInd w:val="0"/>
        <w:jc w:val="both"/>
        <w:rPr>
          <w:rFonts w:ascii="Calibri" w:hAnsi="Calibri"/>
          <w:b/>
          <w:sz w:val="22"/>
          <w:szCs w:val="22"/>
        </w:rPr>
      </w:pPr>
    </w:p>
    <w:p w14:paraId="6104F5CF" w14:textId="692D56C9"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 xml:space="preserve">Lhůta pro oznámení vybraného návrhu účastníkům výběrového řízení činí 20 dnů od uplynutí lhůty </w:t>
      </w:r>
      <w:r w:rsidR="00815DC1" w:rsidRPr="00F547C8">
        <w:rPr>
          <w:rFonts w:ascii="Calibri" w:hAnsi="Calibri"/>
          <w:b/>
          <w:sz w:val="22"/>
          <w:szCs w:val="22"/>
        </w:rPr>
        <w:br/>
      </w:r>
      <w:r w:rsidRPr="00F547C8">
        <w:rPr>
          <w:rFonts w:ascii="Calibri" w:hAnsi="Calibri"/>
          <w:b/>
          <w:sz w:val="22"/>
          <w:szCs w:val="22"/>
        </w:rPr>
        <w:t xml:space="preserve">pro podávání návrhů. </w:t>
      </w:r>
      <w:r w:rsidR="00D54906" w:rsidRPr="00F547C8">
        <w:rPr>
          <w:rFonts w:ascii="Calibri" w:hAnsi="Calibri"/>
          <w:sz w:val="22"/>
          <w:szCs w:val="22"/>
        </w:rPr>
        <w:t>V uvedené lhůtě vyhlašovatel oznámení předá k poštovní přepravě.</w:t>
      </w:r>
    </w:p>
    <w:p w14:paraId="202816ED" w14:textId="77777777" w:rsidR="00004CB6" w:rsidRPr="00F547C8" w:rsidRDefault="00004CB6" w:rsidP="00004CB6">
      <w:pPr>
        <w:autoSpaceDE w:val="0"/>
        <w:autoSpaceDN w:val="0"/>
        <w:adjustRightInd w:val="0"/>
        <w:jc w:val="both"/>
        <w:rPr>
          <w:rFonts w:ascii="Calibri" w:hAnsi="Calibri"/>
          <w:sz w:val="22"/>
          <w:szCs w:val="22"/>
        </w:rPr>
      </w:pPr>
    </w:p>
    <w:p w14:paraId="3D04386C" w14:textId="77777777" w:rsidR="00004CB6" w:rsidRPr="00F547C8" w:rsidRDefault="00004CB6" w:rsidP="00004CB6">
      <w:pPr>
        <w:autoSpaceDE w:val="0"/>
        <w:autoSpaceDN w:val="0"/>
        <w:adjustRightInd w:val="0"/>
        <w:jc w:val="both"/>
        <w:rPr>
          <w:rFonts w:ascii="Calibri" w:hAnsi="Calibri"/>
          <w:b/>
          <w:sz w:val="22"/>
          <w:szCs w:val="22"/>
        </w:rPr>
      </w:pPr>
      <w:r w:rsidRPr="00F547C8">
        <w:rPr>
          <w:rFonts w:ascii="Calibri" w:hAnsi="Calibri"/>
          <w:b/>
          <w:sz w:val="22"/>
          <w:szCs w:val="22"/>
        </w:rPr>
        <w:t xml:space="preserve">Vyhodnocení výběrového řízení </w:t>
      </w:r>
    </w:p>
    <w:p w14:paraId="65F55528" w14:textId="595D3E56"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Otevírání obálek se uskuteční nejpozději následující pracovní den po uplynutí lhůty pro podávání návrhů. Otevírání obálek je neveřejné. </w:t>
      </w:r>
    </w:p>
    <w:p w14:paraId="0FD0DC24" w14:textId="77777777" w:rsidR="00004CB6" w:rsidRPr="00F547C8" w:rsidRDefault="00004CB6" w:rsidP="00004CB6">
      <w:pPr>
        <w:autoSpaceDE w:val="0"/>
        <w:autoSpaceDN w:val="0"/>
        <w:adjustRightInd w:val="0"/>
        <w:jc w:val="both"/>
        <w:rPr>
          <w:rFonts w:ascii="Calibri" w:hAnsi="Calibri"/>
          <w:sz w:val="22"/>
          <w:szCs w:val="22"/>
        </w:rPr>
      </w:pPr>
    </w:p>
    <w:p w14:paraId="5A9A072D"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Oznámení o přijetí návrhu zašle vyhlašovatel navrhovateli formou doporučeného dopisu nebo na email uvedený v návrhu nebo jinou vhodnou formou. </w:t>
      </w:r>
    </w:p>
    <w:p w14:paraId="621228BB" w14:textId="77777777" w:rsidR="00004CB6" w:rsidRPr="00F547C8" w:rsidRDefault="00004CB6" w:rsidP="00004CB6">
      <w:pPr>
        <w:autoSpaceDE w:val="0"/>
        <w:autoSpaceDN w:val="0"/>
        <w:adjustRightInd w:val="0"/>
        <w:jc w:val="both"/>
        <w:rPr>
          <w:rFonts w:ascii="Calibri" w:hAnsi="Calibri"/>
          <w:sz w:val="22"/>
          <w:szCs w:val="22"/>
        </w:rPr>
      </w:pPr>
    </w:p>
    <w:p w14:paraId="6DB17089" w14:textId="5369C1FB" w:rsidR="00004CB6" w:rsidRPr="00F547C8" w:rsidRDefault="00004CB6" w:rsidP="00004CB6">
      <w:pPr>
        <w:jc w:val="both"/>
        <w:rPr>
          <w:rFonts w:ascii="Calibri" w:hAnsi="Calibri" w:cs="Arial"/>
          <w:sz w:val="22"/>
          <w:szCs w:val="22"/>
        </w:rPr>
      </w:pPr>
      <w:r w:rsidRPr="00F547C8">
        <w:rPr>
          <w:rFonts w:ascii="Calibri" w:hAnsi="Calibri"/>
          <w:sz w:val="22"/>
          <w:szCs w:val="22"/>
        </w:rPr>
        <w:t>Vybraný navrhovatel je povinen uzavřít s </w:t>
      </w:r>
      <w:r w:rsidRPr="00F547C8">
        <w:rPr>
          <w:rFonts w:asciiTheme="minorHAnsi" w:hAnsiTheme="minorHAnsi"/>
          <w:sz w:val="22"/>
          <w:szCs w:val="22"/>
        </w:rPr>
        <w:t xml:space="preserve">vyhlašovatelem </w:t>
      </w:r>
      <w:r w:rsidR="00A91107" w:rsidRPr="00F547C8">
        <w:rPr>
          <w:rFonts w:asciiTheme="minorHAnsi" w:hAnsiTheme="minorHAnsi"/>
          <w:sz w:val="22"/>
          <w:szCs w:val="22"/>
        </w:rPr>
        <w:t>kupní smlouvu o prodeji movité věci</w:t>
      </w:r>
      <w:r w:rsidRPr="00F547C8">
        <w:rPr>
          <w:rFonts w:asciiTheme="minorHAnsi" w:hAnsiTheme="minorHAnsi"/>
          <w:sz w:val="22"/>
          <w:szCs w:val="22"/>
        </w:rPr>
        <w:t xml:space="preserve"> a zaplatit kupní cenu za předmět prodeje </w:t>
      </w:r>
      <w:r w:rsidRPr="00F547C8">
        <w:rPr>
          <w:rFonts w:asciiTheme="minorHAnsi" w:hAnsiTheme="minorHAnsi"/>
          <w:b/>
          <w:sz w:val="22"/>
          <w:szCs w:val="22"/>
        </w:rPr>
        <w:t>do 10 dnů</w:t>
      </w:r>
      <w:r w:rsidRPr="00F547C8">
        <w:rPr>
          <w:rFonts w:asciiTheme="minorHAnsi" w:hAnsiTheme="minorHAnsi"/>
          <w:sz w:val="22"/>
          <w:szCs w:val="22"/>
        </w:rPr>
        <w:t xml:space="preserve"> od doručení oznámení o přijetí návrhu </w:t>
      </w:r>
      <w:r w:rsidR="00815DC1" w:rsidRPr="00F547C8">
        <w:rPr>
          <w:rFonts w:ascii="Calibri" w:hAnsi="Calibri"/>
          <w:b/>
          <w:bCs/>
          <w:sz w:val="22"/>
          <w:szCs w:val="22"/>
        </w:rPr>
        <w:t xml:space="preserve">účet </w:t>
      </w:r>
      <w:r w:rsidR="00815DC1" w:rsidRPr="00F547C8">
        <w:rPr>
          <w:rFonts w:ascii="Calibri" w:hAnsi="Calibri"/>
          <w:b/>
          <w:bCs/>
          <w:sz w:val="22"/>
          <w:szCs w:val="22"/>
        </w:rPr>
        <w:br/>
      </w:r>
      <w:r w:rsidR="00815DC1" w:rsidRPr="00F547C8">
        <w:rPr>
          <w:rFonts w:ascii="Calibri" w:hAnsi="Calibri"/>
          <w:b/>
          <w:bCs/>
          <w:sz w:val="22"/>
          <w:szCs w:val="22"/>
        </w:rPr>
        <w:lastRenderedPageBreak/>
        <w:t xml:space="preserve">č. </w:t>
      </w:r>
      <w:r w:rsidR="00F443F9" w:rsidRPr="00F443F9">
        <w:rPr>
          <w:rFonts w:ascii="Calibri" w:hAnsi="Calibri"/>
          <w:b/>
          <w:bCs/>
          <w:sz w:val="22"/>
          <w:szCs w:val="22"/>
        </w:rPr>
        <w:t>123-1950460267/0100</w:t>
      </w:r>
      <w:r w:rsidRPr="00F547C8">
        <w:rPr>
          <w:rFonts w:asciiTheme="minorHAnsi" w:hAnsiTheme="minorHAnsi"/>
          <w:b/>
          <w:sz w:val="22"/>
          <w:szCs w:val="22"/>
        </w:rPr>
        <w:t>.</w:t>
      </w:r>
      <w:r w:rsidRPr="00F547C8">
        <w:rPr>
          <w:rFonts w:asciiTheme="minorHAnsi" w:hAnsiTheme="minorHAnsi"/>
          <w:sz w:val="22"/>
          <w:szCs w:val="22"/>
        </w:rPr>
        <w:t xml:space="preserve"> Kupní cena je zaplacena řádně a včas</w:t>
      </w:r>
      <w:r w:rsidRPr="00F547C8">
        <w:rPr>
          <w:rFonts w:ascii="Calibri" w:hAnsi="Calibri"/>
          <w:sz w:val="22"/>
          <w:szCs w:val="22"/>
        </w:rPr>
        <w:t>, pokud nejpozději poslední den uvedené lhůty bude v plné výši připsána na označený bankovní účet.</w:t>
      </w:r>
    </w:p>
    <w:p w14:paraId="4B373978" w14:textId="77777777" w:rsidR="00004CB6" w:rsidRPr="00F547C8" w:rsidRDefault="00004CB6" w:rsidP="00004CB6">
      <w:pPr>
        <w:autoSpaceDE w:val="0"/>
        <w:autoSpaceDN w:val="0"/>
        <w:adjustRightInd w:val="0"/>
        <w:jc w:val="both"/>
        <w:rPr>
          <w:rFonts w:ascii="Calibri" w:hAnsi="Calibri"/>
          <w:sz w:val="22"/>
          <w:szCs w:val="22"/>
        </w:rPr>
      </w:pPr>
    </w:p>
    <w:p w14:paraId="57BDAB0A" w14:textId="2BBF62CC" w:rsidR="00B4258B"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Předmět prodeje bude vybranému navrhovateli předán až po úplném zaplacení kupní ceny určeným způsobem.</w:t>
      </w:r>
    </w:p>
    <w:p w14:paraId="683DF7DC" w14:textId="77777777" w:rsidR="00B4258B" w:rsidRPr="00F547C8" w:rsidRDefault="00B4258B" w:rsidP="00004CB6">
      <w:pPr>
        <w:autoSpaceDE w:val="0"/>
        <w:autoSpaceDN w:val="0"/>
        <w:adjustRightInd w:val="0"/>
        <w:jc w:val="both"/>
        <w:rPr>
          <w:rFonts w:ascii="Calibri" w:hAnsi="Calibri"/>
          <w:sz w:val="22"/>
          <w:szCs w:val="22"/>
        </w:rPr>
      </w:pPr>
    </w:p>
    <w:p w14:paraId="70738968" w14:textId="6E4E40B9"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Vyhlašovatel si vyhrazuje právo</w:t>
      </w:r>
      <w:r w:rsidR="00B4258B">
        <w:rPr>
          <w:rFonts w:ascii="Calibri" w:hAnsi="Calibri"/>
          <w:sz w:val="22"/>
          <w:szCs w:val="22"/>
        </w:rPr>
        <w:t xml:space="preserve"> do </w:t>
      </w:r>
      <w:r w:rsidR="009D3E57">
        <w:rPr>
          <w:rFonts w:ascii="Calibri" w:hAnsi="Calibri"/>
          <w:sz w:val="22"/>
          <w:szCs w:val="22"/>
        </w:rPr>
        <w:t>uzavření</w:t>
      </w:r>
      <w:r w:rsidR="00B4258B">
        <w:rPr>
          <w:rFonts w:ascii="Calibri" w:hAnsi="Calibri"/>
          <w:sz w:val="22"/>
          <w:szCs w:val="22"/>
        </w:rPr>
        <w:t xml:space="preserve"> kupní smlouvy</w:t>
      </w:r>
      <w:r w:rsidRPr="00F547C8">
        <w:rPr>
          <w:rFonts w:ascii="Calibri" w:hAnsi="Calibri"/>
          <w:sz w:val="22"/>
          <w:szCs w:val="22"/>
        </w:rPr>
        <w:t xml:space="preserve">: </w:t>
      </w:r>
    </w:p>
    <w:p w14:paraId="1B6B5391"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a) dodatečně změnit podmínky výběrového řízení,</w:t>
      </w:r>
    </w:p>
    <w:p w14:paraId="7F71B405"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b) zrušit výběrové řízení, </w:t>
      </w:r>
    </w:p>
    <w:p w14:paraId="4814158F"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c) odmítnout všechny předložené návrhy.</w:t>
      </w:r>
    </w:p>
    <w:p w14:paraId="21E770A5" w14:textId="77777777" w:rsidR="00004CB6" w:rsidRPr="00F547C8" w:rsidRDefault="00004CB6" w:rsidP="00004CB6">
      <w:pPr>
        <w:autoSpaceDE w:val="0"/>
        <w:autoSpaceDN w:val="0"/>
        <w:adjustRightInd w:val="0"/>
        <w:jc w:val="both"/>
        <w:rPr>
          <w:rFonts w:ascii="Calibri" w:hAnsi="Calibri"/>
          <w:sz w:val="22"/>
          <w:szCs w:val="22"/>
        </w:rPr>
      </w:pPr>
    </w:p>
    <w:p w14:paraId="1D511EE8" w14:textId="5BE4BFC3" w:rsidR="00815DC1" w:rsidRPr="00F547C8" w:rsidRDefault="00004CB6" w:rsidP="00815DC1">
      <w:pPr>
        <w:autoSpaceDE w:val="0"/>
        <w:autoSpaceDN w:val="0"/>
        <w:adjustRightInd w:val="0"/>
        <w:jc w:val="both"/>
        <w:rPr>
          <w:rFonts w:ascii="Calibri" w:hAnsi="Calibri"/>
          <w:bCs/>
          <w:sz w:val="22"/>
          <w:szCs w:val="22"/>
        </w:rPr>
      </w:pPr>
      <w:r w:rsidRPr="00F547C8">
        <w:rPr>
          <w:rFonts w:ascii="Calibri" w:hAnsi="Calibri"/>
          <w:sz w:val="22"/>
          <w:szCs w:val="22"/>
        </w:rPr>
        <w:t>Změnu podmínek nebo zrušení výběrového řízení zveřejní vyhlašovatel</w:t>
      </w:r>
      <w:r w:rsidR="00815DC1" w:rsidRPr="00F547C8">
        <w:rPr>
          <w:rFonts w:ascii="Calibri" w:hAnsi="Calibri"/>
          <w:sz w:val="22"/>
          <w:szCs w:val="22"/>
        </w:rPr>
        <w:t xml:space="preserve"> na</w:t>
      </w:r>
      <w:r w:rsidR="00D54906">
        <w:rPr>
          <w:rFonts w:ascii="Calibri" w:hAnsi="Calibri"/>
          <w:sz w:val="22"/>
          <w:szCs w:val="22"/>
        </w:rPr>
        <w:t xml:space="preserve"> svých webových stránkách</w:t>
      </w:r>
      <w:r w:rsidRPr="00F547C8">
        <w:rPr>
          <w:rFonts w:ascii="Calibri" w:hAnsi="Calibri"/>
          <w:sz w:val="22"/>
          <w:szCs w:val="22"/>
        </w:rPr>
        <w:t xml:space="preserve"> </w:t>
      </w:r>
      <w:hyperlink r:id="rId10" w:history="1">
        <w:r w:rsidR="00815DC1" w:rsidRPr="00F547C8">
          <w:rPr>
            <w:rStyle w:val="Hypertextovodkaz"/>
            <w:rFonts w:ascii="Calibri" w:hAnsi="Calibri"/>
            <w:sz w:val="22"/>
            <w:szCs w:val="22"/>
          </w:rPr>
          <w:t>www.spravcibrno.cz</w:t>
        </w:r>
      </w:hyperlink>
      <w:r w:rsidR="00D54906">
        <w:rPr>
          <w:rStyle w:val="Hypertextovodkaz"/>
          <w:rFonts w:ascii="Calibri" w:hAnsi="Calibri"/>
          <w:color w:val="auto"/>
          <w:sz w:val="22"/>
          <w:szCs w:val="22"/>
          <w:u w:val="none"/>
        </w:rPr>
        <w:t>.</w:t>
      </w:r>
      <w:r w:rsidR="00815DC1" w:rsidRPr="00F547C8">
        <w:rPr>
          <w:rFonts w:ascii="Calibri" w:hAnsi="Calibri"/>
          <w:sz w:val="22"/>
          <w:szCs w:val="22"/>
        </w:rPr>
        <w:t xml:space="preserve"> </w:t>
      </w:r>
    </w:p>
    <w:p w14:paraId="15B9FBF9" w14:textId="77777777" w:rsidR="00004CB6" w:rsidRPr="00F547C8" w:rsidRDefault="00004CB6" w:rsidP="00004CB6">
      <w:pPr>
        <w:autoSpaceDE w:val="0"/>
        <w:autoSpaceDN w:val="0"/>
        <w:adjustRightInd w:val="0"/>
        <w:jc w:val="both"/>
        <w:rPr>
          <w:rFonts w:ascii="Calibri" w:hAnsi="Calibri"/>
          <w:sz w:val="22"/>
          <w:szCs w:val="22"/>
        </w:rPr>
      </w:pPr>
    </w:p>
    <w:p w14:paraId="1B04376E" w14:textId="77777777"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Navrhovatelé nemají právo na náhradu nákladů spojených s účastí ve výběrovém řízení ani na vrácení jejich návrhu a podkladů s ním předaných. </w:t>
      </w:r>
    </w:p>
    <w:p w14:paraId="0BCF44BD" w14:textId="77777777" w:rsidR="00004CB6" w:rsidRPr="00F547C8" w:rsidRDefault="00004CB6" w:rsidP="00004CB6">
      <w:pPr>
        <w:autoSpaceDE w:val="0"/>
        <w:autoSpaceDN w:val="0"/>
        <w:adjustRightInd w:val="0"/>
        <w:jc w:val="both"/>
        <w:rPr>
          <w:rFonts w:ascii="Calibri" w:hAnsi="Calibri"/>
          <w:sz w:val="22"/>
          <w:szCs w:val="22"/>
        </w:rPr>
      </w:pPr>
    </w:p>
    <w:p w14:paraId="298CCEF8" w14:textId="3955101F" w:rsidR="00004CB6" w:rsidRPr="00F547C8" w:rsidRDefault="00004CB6" w:rsidP="00004CB6">
      <w:pPr>
        <w:autoSpaceDE w:val="0"/>
        <w:autoSpaceDN w:val="0"/>
        <w:adjustRightInd w:val="0"/>
        <w:jc w:val="both"/>
        <w:rPr>
          <w:rFonts w:ascii="Calibri" w:hAnsi="Calibri"/>
          <w:sz w:val="22"/>
          <w:szCs w:val="22"/>
        </w:rPr>
      </w:pPr>
      <w:r w:rsidRPr="00F547C8">
        <w:rPr>
          <w:rFonts w:ascii="Calibri" w:hAnsi="Calibri"/>
          <w:sz w:val="22"/>
          <w:szCs w:val="22"/>
        </w:rPr>
        <w:t xml:space="preserve">V případě dotazů ohledně vyhlášeného výběrového řízení můžou navrhovatelé kontaktovat vyhlašovatele na emailové adrese: </w:t>
      </w:r>
      <w:hyperlink r:id="rId11" w:history="1">
        <w:r w:rsidR="00F443F9" w:rsidRPr="00016A64">
          <w:rPr>
            <w:rStyle w:val="Hypertextovodkaz"/>
            <w:rFonts w:ascii="Calibri" w:hAnsi="Calibri"/>
            <w:sz w:val="22"/>
            <w:szCs w:val="22"/>
          </w:rPr>
          <w:t>insolvence@akorli.cz</w:t>
        </w:r>
      </w:hyperlink>
      <w:r w:rsidRPr="00F547C8">
        <w:rPr>
          <w:rFonts w:ascii="Calibri" w:hAnsi="Calibri"/>
          <w:sz w:val="22"/>
          <w:szCs w:val="22"/>
        </w:rPr>
        <w:t xml:space="preserve"> nebo na tel. č. 515 917 16</w:t>
      </w:r>
      <w:r w:rsidR="00C92AD6">
        <w:rPr>
          <w:rFonts w:ascii="Calibri" w:hAnsi="Calibri"/>
          <w:sz w:val="22"/>
          <w:szCs w:val="22"/>
        </w:rPr>
        <w:t>8</w:t>
      </w:r>
      <w:r w:rsidRPr="00F547C8">
        <w:rPr>
          <w:rFonts w:ascii="Calibri" w:hAnsi="Calibri"/>
          <w:sz w:val="22"/>
          <w:szCs w:val="22"/>
        </w:rPr>
        <w:t>.</w:t>
      </w:r>
    </w:p>
    <w:p w14:paraId="19ECBE70" w14:textId="77777777" w:rsidR="00004CB6" w:rsidRPr="00F547C8" w:rsidRDefault="00004CB6" w:rsidP="00004CB6">
      <w:pPr>
        <w:autoSpaceDE w:val="0"/>
        <w:autoSpaceDN w:val="0"/>
        <w:adjustRightInd w:val="0"/>
        <w:jc w:val="both"/>
        <w:rPr>
          <w:rFonts w:ascii="Calibri" w:hAnsi="Calibri"/>
          <w:sz w:val="22"/>
          <w:szCs w:val="22"/>
        </w:rPr>
      </w:pPr>
    </w:p>
    <w:p w14:paraId="2A5286F6" w14:textId="2B5FA3D4" w:rsidR="00004CB6" w:rsidRPr="00F547C8" w:rsidRDefault="00004CB6" w:rsidP="00004CB6">
      <w:pPr>
        <w:autoSpaceDE w:val="0"/>
        <w:autoSpaceDN w:val="0"/>
        <w:adjustRightInd w:val="0"/>
        <w:jc w:val="both"/>
        <w:rPr>
          <w:rFonts w:ascii="Calibri" w:hAnsi="Calibri"/>
          <w:sz w:val="22"/>
          <w:szCs w:val="22"/>
        </w:rPr>
      </w:pPr>
    </w:p>
    <w:p w14:paraId="3B104EA7" w14:textId="7182731A" w:rsidR="00004CB6" w:rsidRPr="00F547C8" w:rsidRDefault="00004CB6" w:rsidP="00004CB6">
      <w:pPr>
        <w:autoSpaceDE w:val="0"/>
        <w:autoSpaceDN w:val="0"/>
        <w:adjustRightInd w:val="0"/>
        <w:jc w:val="both"/>
        <w:rPr>
          <w:rFonts w:ascii="Calibri" w:hAnsi="Calibri"/>
          <w:color w:val="FF0000"/>
          <w:sz w:val="22"/>
          <w:szCs w:val="22"/>
        </w:rPr>
      </w:pPr>
      <w:r w:rsidRPr="00F547C8">
        <w:rPr>
          <w:rFonts w:ascii="Calibri" w:hAnsi="Calibri"/>
          <w:sz w:val="22"/>
          <w:szCs w:val="22"/>
        </w:rPr>
        <w:t>V Brně</w:t>
      </w:r>
      <w:r w:rsidRPr="00F547C8">
        <w:rPr>
          <w:rFonts w:ascii="Calibri" w:hAnsi="Calibri"/>
          <w:color w:val="FF0000"/>
          <w:sz w:val="22"/>
          <w:szCs w:val="22"/>
        </w:rPr>
        <w:t xml:space="preserve"> </w:t>
      </w:r>
      <w:r w:rsidR="00851BF6" w:rsidRPr="00F547C8">
        <w:rPr>
          <w:rFonts w:ascii="Calibri" w:hAnsi="Calibri"/>
          <w:sz w:val="22"/>
          <w:szCs w:val="22"/>
        </w:rPr>
        <w:t xml:space="preserve">dne </w:t>
      </w:r>
      <w:r w:rsidR="00F443F9">
        <w:rPr>
          <w:rFonts w:ascii="Calibri" w:hAnsi="Calibri"/>
          <w:sz w:val="22"/>
          <w:szCs w:val="22"/>
        </w:rPr>
        <w:t>1</w:t>
      </w:r>
      <w:r w:rsidR="00A06D3E">
        <w:rPr>
          <w:rFonts w:ascii="Calibri" w:hAnsi="Calibri"/>
          <w:sz w:val="22"/>
          <w:szCs w:val="22"/>
        </w:rPr>
        <w:t>7</w:t>
      </w:r>
      <w:r w:rsidR="00434AA9" w:rsidRPr="00F547C8">
        <w:rPr>
          <w:rFonts w:ascii="Calibri" w:hAnsi="Calibri"/>
          <w:sz w:val="22"/>
          <w:szCs w:val="22"/>
        </w:rPr>
        <w:t xml:space="preserve">. </w:t>
      </w:r>
      <w:r w:rsidR="00F443F9">
        <w:rPr>
          <w:rFonts w:ascii="Calibri" w:hAnsi="Calibri"/>
          <w:sz w:val="22"/>
          <w:szCs w:val="22"/>
        </w:rPr>
        <w:t>9</w:t>
      </w:r>
      <w:r w:rsidR="00B4258B">
        <w:rPr>
          <w:rFonts w:ascii="Calibri" w:hAnsi="Calibri"/>
          <w:sz w:val="22"/>
          <w:szCs w:val="22"/>
        </w:rPr>
        <w:t>.</w:t>
      </w:r>
      <w:r w:rsidR="00654F91" w:rsidRPr="00F547C8">
        <w:rPr>
          <w:rFonts w:ascii="Calibri" w:hAnsi="Calibri"/>
          <w:sz w:val="22"/>
          <w:szCs w:val="22"/>
        </w:rPr>
        <w:t xml:space="preserve"> 20</w:t>
      </w:r>
      <w:r w:rsidR="000A7B59" w:rsidRPr="00F547C8">
        <w:rPr>
          <w:rFonts w:ascii="Calibri" w:hAnsi="Calibri"/>
          <w:sz w:val="22"/>
          <w:szCs w:val="22"/>
        </w:rPr>
        <w:t>2</w:t>
      </w:r>
      <w:r w:rsidR="00CF1740" w:rsidRPr="00F547C8">
        <w:rPr>
          <w:rFonts w:ascii="Calibri" w:hAnsi="Calibri"/>
          <w:sz w:val="22"/>
          <w:szCs w:val="22"/>
        </w:rPr>
        <w:t>1</w:t>
      </w:r>
    </w:p>
    <w:p w14:paraId="7BA63AD9" w14:textId="77777777" w:rsidR="00004CB6" w:rsidRPr="00F547C8" w:rsidRDefault="00004CB6" w:rsidP="00004CB6">
      <w:pPr>
        <w:autoSpaceDE w:val="0"/>
        <w:autoSpaceDN w:val="0"/>
        <w:adjustRightInd w:val="0"/>
        <w:jc w:val="center"/>
        <w:rPr>
          <w:rFonts w:ascii="Calibri" w:hAnsi="Calibri"/>
          <w:sz w:val="22"/>
          <w:szCs w:val="22"/>
        </w:rPr>
      </w:pPr>
    </w:p>
    <w:p w14:paraId="332CA366" w14:textId="77777777" w:rsidR="00004CB6" w:rsidRPr="00F547C8" w:rsidRDefault="00004CB6" w:rsidP="00004CB6">
      <w:pPr>
        <w:autoSpaceDE w:val="0"/>
        <w:autoSpaceDN w:val="0"/>
        <w:adjustRightInd w:val="0"/>
        <w:jc w:val="center"/>
        <w:rPr>
          <w:rFonts w:ascii="Calibri" w:hAnsi="Calibri"/>
          <w:sz w:val="22"/>
          <w:szCs w:val="22"/>
        </w:rPr>
      </w:pPr>
    </w:p>
    <w:p w14:paraId="5285509A" w14:textId="77777777" w:rsidR="00004CB6" w:rsidRPr="00F547C8" w:rsidRDefault="00004CB6" w:rsidP="00004CB6">
      <w:pPr>
        <w:autoSpaceDE w:val="0"/>
        <w:autoSpaceDN w:val="0"/>
        <w:adjustRightInd w:val="0"/>
        <w:jc w:val="center"/>
        <w:rPr>
          <w:rFonts w:ascii="Calibri" w:hAnsi="Calibri"/>
          <w:sz w:val="22"/>
          <w:szCs w:val="22"/>
        </w:rPr>
      </w:pPr>
    </w:p>
    <w:p w14:paraId="5F7207E6" w14:textId="77777777" w:rsidR="00004CB6" w:rsidRPr="00F547C8" w:rsidRDefault="00004CB6" w:rsidP="00004CB6">
      <w:pPr>
        <w:autoSpaceDE w:val="0"/>
        <w:autoSpaceDN w:val="0"/>
        <w:adjustRightInd w:val="0"/>
        <w:jc w:val="center"/>
        <w:rPr>
          <w:rFonts w:ascii="Calibri" w:hAnsi="Calibri"/>
          <w:sz w:val="22"/>
          <w:szCs w:val="22"/>
        </w:rPr>
      </w:pPr>
    </w:p>
    <w:p w14:paraId="34A5E83C" w14:textId="77777777" w:rsidR="00004CB6" w:rsidRPr="00F547C8" w:rsidRDefault="00004CB6" w:rsidP="00004CB6">
      <w:pPr>
        <w:autoSpaceDE w:val="0"/>
        <w:autoSpaceDN w:val="0"/>
        <w:adjustRightInd w:val="0"/>
        <w:jc w:val="center"/>
        <w:rPr>
          <w:rFonts w:ascii="Calibri" w:hAnsi="Calibri"/>
          <w:sz w:val="22"/>
          <w:szCs w:val="22"/>
        </w:rPr>
      </w:pPr>
    </w:p>
    <w:p w14:paraId="5BCB0BEE" w14:textId="77777777" w:rsidR="00004CB6" w:rsidRPr="00F547C8" w:rsidRDefault="00004CB6" w:rsidP="00004CB6">
      <w:pPr>
        <w:autoSpaceDE w:val="0"/>
        <w:autoSpaceDN w:val="0"/>
        <w:adjustRightInd w:val="0"/>
        <w:jc w:val="center"/>
        <w:rPr>
          <w:rFonts w:ascii="Calibri" w:hAnsi="Calibri"/>
          <w:sz w:val="22"/>
          <w:szCs w:val="22"/>
        </w:rPr>
      </w:pPr>
    </w:p>
    <w:p w14:paraId="25CECC75" w14:textId="77777777" w:rsidR="00004CB6" w:rsidRPr="00F547C8" w:rsidRDefault="00004CB6" w:rsidP="00006421">
      <w:pPr>
        <w:autoSpaceDE w:val="0"/>
        <w:autoSpaceDN w:val="0"/>
        <w:adjustRightInd w:val="0"/>
        <w:rPr>
          <w:rFonts w:ascii="Calibri" w:hAnsi="Calibri"/>
          <w:sz w:val="22"/>
          <w:szCs w:val="22"/>
        </w:rPr>
      </w:pPr>
    </w:p>
    <w:p w14:paraId="098675BB" w14:textId="77777777" w:rsidR="00004CB6" w:rsidRPr="00F547C8" w:rsidRDefault="00654F91" w:rsidP="00654F91">
      <w:pPr>
        <w:autoSpaceDE w:val="0"/>
        <w:autoSpaceDN w:val="0"/>
        <w:adjustRightInd w:val="0"/>
        <w:jc w:val="both"/>
        <w:rPr>
          <w:rFonts w:ascii="Calibri" w:hAnsi="Calibri"/>
          <w:sz w:val="22"/>
          <w:szCs w:val="22"/>
        </w:rPr>
      </w:pPr>
      <w:r w:rsidRPr="00F547C8">
        <w:rPr>
          <w:rFonts w:ascii="Calibri" w:hAnsi="Calibri"/>
          <w:sz w:val="22"/>
          <w:szCs w:val="22"/>
        </w:rPr>
        <w:t>Zrůstek a partneři v.o.s.</w:t>
      </w:r>
    </w:p>
    <w:p w14:paraId="065F3684" w14:textId="6676BAC0" w:rsidR="00A91107" w:rsidRPr="00F547C8" w:rsidRDefault="00654F91" w:rsidP="00004CB6">
      <w:pPr>
        <w:autoSpaceDE w:val="0"/>
        <w:autoSpaceDN w:val="0"/>
        <w:adjustRightInd w:val="0"/>
        <w:rPr>
          <w:rFonts w:ascii="Calibri" w:hAnsi="Calibri"/>
          <w:sz w:val="22"/>
          <w:szCs w:val="22"/>
        </w:rPr>
      </w:pPr>
      <w:r w:rsidRPr="00F547C8">
        <w:rPr>
          <w:rFonts w:ascii="Calibri" w:hAnsi="Calibri"/>
          <w:sz w:val="22"/>
          <w:szCs w:val="22"/>
        </w:rPr>
        <w:t xml:space="preserve">Mgr. </w:t>
      </w:r>
      <w:r w:rsidR="00F443F9">
        <w:rPr>
          <w:rFonts w:ascii="Calibri" w:hAnsi="Calibri"/>
          <w:sz w:val="22"/>
          <w:szCs w:val="22"/>
        </w:rPr>
        <w:t>Karolína Dvořáková</w:t>
      </w:r>
      <w:r w:rsidRPr="00F547C8">
        <w:rPr>
          <w:rFonts w:ascii="Calibri" w:hAnsi="Calibri"/>
          <w:sz w:val="22"/>
          <w:szCs w:val="22"/>
        </w:rPr>
        <w:t>, ohlášený společník</w:t>
      </w:r>
    </w:p>
    <w:p w14:paraId="0DBB268B" w14:textId="24F519D2" w:rsidR="00FC05CA" w:rsidRPr="00F547C8" w:rsidRDefault="00FC05CA" w:rsidP="00004CB6">
      <w:pPr>
        <w:autoSpaceDE w:val="0"/>
        <w:autoSpaceDN w:val="0"/>
        <w:adjustRightInd w:val="0"/>
        <w:rPr>
          <w:rFonts w:ascii="Calibri" w:hAnsi="Calibri"/>
          <w:sz w:val="22"/>
          <w:szCs w:val="22"/>
        </w:rPr>
      </w:pPr>
      <w:r w:rsidRPr="00F547C8">
        <w:rPr>
          <w:rFonts w:ascii="Calibri" w:hAnsi="Calibri"/>
          <w:sz w:val="22"/>
          <w:szCs w:val="22"/>
        </w:rPr>
        <w:t>insolvenční správ</w:t>
      </w:r>
      <w:r w:rsidR="00A66E82" w:rsidRPr="00F547C8">
        <w:rPr>
          <w:rFonts w:ascii="Calibri" w:hAnsi="Calibri"/>
          <w:sz w:val="22"/>
          <w:szCs w:val="22"/>
        </w:rPr>
        <w:t xml:space="preserve">ce </w:t>
      </w:r>
      <w:r w:rsidR="00006421" w:rsidRPr="00F547C8">
        <w:rPr>
          <w:rFonts w:ascii="Calibri" w:hAnsi="Calibri"/>
          <w:sz w:val="22"/>
          <w:szCs w:val="22"/>
        </w:rPr>
        <w:t>dlužn</w:t>
      </w:r>
      <w:r w:rsidR="00F443F9">
        <w:rPr>
          <w:rFonts w:ascii="Calibri" w:hAnsi="Calibri"/>
          <w:sz w:val="22"/>
          <w:szCs w:val="22"/>
        </w:rPr>
        <w:t>íka</w:t>
      </w:r>
    </w:p>
    <w:p w14:paraId="5FC26C00" w14:textId="77777777" w:rsidR="00573EF4" w:rsidRPr="00F547C8" w:rsidRDefault="00004CB6" w:rsidP="00573EF4">
      <w:pPr>
        <w:pStyle w:val="Nzev"/>
        <w:spacing w:after="0"/>
        <w:rPr>
          <w:rFonts w:asciiTheme="minorHAnsi" w:hAnsiTheme="minorHAnsi"/>
          <w:sz w:val="22"/>
          <w:szCs w:val="22"/>
        </w:rPr>
      </w:pPr>
      <w:r w:rsidRPr="00F547C8">
        <w:rPr>
          <w:sz w:val="22"/>
          <w:szCs w:val="22"/>
        </w:rPr>
        <w:br w:type="page"/>
      </w:r>
      <w:r w:rsidR="00573EF4" w:rsidRPr="00F547C8">
        <w:rPr>
          <w:rFonts w:asciiTheme="minorHAnsi" w:hAnsiTheme="minorHAnsi"/>
          <w:sz w:val="22"/>
          <w:szCs w:val="22"/>
        </w:rPr>
        <w:lastRenderedPageBreak/>
        <w:t>SMLOUVA O PRODEJI NEMOVITÝCH VĚCÍ</w:t>
      </w:r>
    </w:p>
    <w:p w14:paraId="40B61D1B" w14:textId="77777777" w:rsidR="00573EF4" w:rsidRPr="00F547C8" w:rsidRDefault="00573EF4" w:rsidP="00573EF4">
      <w:pPr>
        <w:rPr>
          <w:rFonts w:asciiTheme="minorHAnsi" w:hAnsiTheme="minorHAnsi"/>
          <w:sz w:val="22"/>
          <w:szCs w:val="22"/>
        </w:rPr>
      </w:pPr>
    </w:p>
    <w:p w14:paraId="25877E3C" w14:textId="77777777" w:rsidR="00573EF4" w:rsidRPr="00F547C8" w:rsidRDefault="00573EF4" w:rsidP="00573EF4">
      <w:pPr>
        <w:pStyle w:val="Bezmezer"/>
      </w:pPr>
      <w:r w:rsidRPr="00F547C8">
        <w:rPr>
          <w:b/>
        </w:rPr>
        <w:t>1) Zrůstek a partneři v.o.s.</w:t>
      </w:r>
      <w:r w:rsidRPr="00F547C8">
        <w:t>, IČ 25589644,</w:t>
      </w:r>
    </w:p>
    <w:p w14:paraId="5A028D13" w14:textId="5578A5F1" w:rsidR="00573EF4" w:rsidRPr="00F547C8" w:rsidRDefault="00B4258B" w:rsidP="00573EF4">
      <w:pPr>
        <w:pStyle w:val="Bezmezer"/>
      </w:pPr>
      <w:r>
        <w:rPr>
          <w:rFonts w:ascii="Calibri" w:hAnsi="Calibri"/>
        </w:rPr>
        <w:t xml:space="preserve">se sídlem Praha, Arbesovo nám. 257/7, PSČ 150 00, s adresou pro doručování Brno, Orlí 27, PSČ 602 00, zastoupená </w:t>
      </w:r>
      <w:r w:rsidR="006E5C56">
        <w:rPr>
          <w:rFonts w:ascii="Calibri" w:hAnsi="Calibri"/>
        </w:rPr>
        <w:t xml:space="preserve">Mgr. </w:t>
      </w:r>
      <w:r w:rsidR="006E5C56">
        <w:t>Karolínou Dvořákovou</w:t>
      </w:r>
      <w:r w:rsidR="006E5C56" w:rsidRPr="00C94BC5">
        <w:t>, ohlášeným společníkem, jako insolvenční správ</w:t>
      </w:r>
      <w:r w:rsidR="006E5C56">
        <w:t>ce</w:t>
      </w:r>
      <w:r w:rsidR="006E5C56" w:rsidRPr="00C94BC5">
        <w:t xml:space="preserve"> </w:t>
      </w:r>
      <w:r w:rsidR="006E5C56" w:rsidRPr="00C21875">
        <w:rPr>
          <w:b/>
          <w:bCs/>
        </w:rPr>
        <w:t>dlužn</w:t>
      </w:r>
      <w:r w:rsidR="006E5C56">
        <w:rPr>
          <w:b/>
          <w:bCs/>
        </w:rPr>
        <w:t>íka</w:t>
      </w:r>
      <w:r w:rsidR="006E5C56" w:rsidRPr="00C21875">
        <w:rPr>
          <w:b/>
          <w:bCs/>
        </w:rPr>
        <w:t xml:space="preserve"> </w:t>
      </w:r>
      <w:r w:rsidR="006E5C56" w:rsidRPr="004866F2">
        <w:rPr>
          <w:rFonts w:cstheme="minorHAnsi"/>
          <w:b/>
        </w:rPr>
        <w:t>Tomáš</w:t>
      </w:r>
      <w:r w:rsidR="006E5C56">
        <w:rPr>
          <w:rFonts w:cstheme="minorHAnsi"/>
          <w:b/>
        </w:rPr>
        <w:t>e</w:t>
      </w:r>
      <w:r w:rsidR="006E5C56" w:rsidRPr="004866F2">
        <w:rPr>
          <w:rFonts w:cstheme="minorHAnsi"/>
          <w:b/>
        </w:rPr>
        <w:t xml:space="preserve"> </w:t>
      </w:r>
      <w:proofErr w:type="spellStart"/>
      <w:r w:rsidR="006E5C56" w:rsidRPr="004866F2">
        <w:rPr>
          <w:rFonts w:cstheme="minorHAnsi"/>
          <w:b/>
        </w:rPr>
        <w:t>Sztwiorok</w:t>
      </w:r>
      <w:r w:rsidR="006E5C56">
        <w:rPr>
          <w:rFonts w:cstheme="minorHAnsi"/>
          <w:b/>
        </w:rPr>
        <w:t>a</w:t>
      </w:r>
      <w:proofErr w:type="spellEnd"/>
      <w:r w:rsidR="006E5C56" w:rsidRPr="004866F2">
        <w:rPr>
          <w:rFonts w:cstheme="minorHAnsi"/>
          <w:b/>
        </w:rPr>
        <w:t>, nar</w:t>
      </w:r>
      <w:r w:rsidR="006E5C56">
        <w:rPr>
          <w:rFonts w:cstheme="minorHAnsi"/>
          <w:b/>
        </w:rPr>
        <w:t>.</w:t>
      </w:r>
      <w:r w:rsidR="006E5C56" w:rsidRPr="004866F2">
        <w:rPr>
          <w:rFonts w:cstheme="minorHAnsi"/>
          <w:b/>
        </w:rPr>
        <w:t xml:space="preserve"> dne 5. 7. 1995, </w:t>
      </w:r>
      <w:r w:rsidR="006E5C56" w:rsidRPr="004866F2">
        <w:rPr>
          <w:rFonts w:cstheme="minorHAnsi"/>
          <w:bCs/>
        </w:rPr>
        <w:t>bytem Velké Kempy 263/1, 733 01 Karviná-Louky</w:t>
      </w:r>
      <w:r w:rsidR="00D54906" w:rsidRPr="00F547C8">
        <w:t xml:space="preserve"> </w:t>
      </w:r>
      <w:r w:rsidR="00573EF4" w:rsidRPr="00F547C8">
        <w:t>(dále jen „</w:t>
      </w:r>
      <w:r>
        <w:rPr>
          <w:b/>
        </w:rPr>
        <w:t>d</w:t>
      </w:r>
      <w:r w:rsidR="00573EF4" w:rsidRPr="00F547C8">
        <w:rPr>
          <w:b/>
        </w:rPr>
        <w:t>lužn</w:t>
      </w:r>
      <w:r>
        <w:rPr>
          <w:b/>
        </w:rPr>
        <w:t>ice</w:t>
      </w:r>
      <w:r w:rsidR="00573EF4" w:rsidRPr="00F547C8">
        <w:t>“)</w:t>
      </w:r>
    </w:p>
    <w:p w14:paraId="2EEB0478" w14:textId="77777777" w:rsidR="00573EF4" w:rsidRPr="00F547C8" w:rsidRDefault="00573EF4" w:rsidP="00573EF4">
      <w:pPr>
        <w:rPr>
          <w:rFonts w:asciiTheme="minorHAnsi" w:hAnsiTheme="minorHAnsi"/>
          <w:sz w:val="22"/>
          <w:szCs w:val="22"/>
        </w:rPr>
      </w:pPr>
    </w:p>
    <w:p w14:paraId="09173F05" w14:textId="5A413091" w:rsidR="00573EF4" w:rsidRPr="00F547C8" w:rsidRDefault="00573EF4" w:rsidP="00573EF4">
      <w:pPr>
        <w:rPr>
          <w:rFonts w:asciiTheme="minorHAnsi" w:hAnsiTheme="minorHAnsi"/>
          <w:sz w:val="22"/>
          <w:szCs w:val="22"/>
        </w:rPr>
      </w:pPr>
      <w:r w:rsidRPr="00F547C8">
        <w:rPr>
          <w:rFonts w:asciiTheme="minorHAnsi" w:hAnsiTheme="minorHAnsi"/>
          <w:sz w:val="22"/>
          <w:szCs w:val="22"/>
        </w:rPr>
        <w:t>(dále jen „</w:t>
      </w:r>
      <w:r w:rsidRPr="00F547C8">
        <w:rPr>
          <w:rFonts w:asciiTheme="minorHAnsi" w:hAnsiTheme="minorHAnsi"/>
          <w:b/>
          <w:sz w:val="22"/>
          <w:szCs w:val="22"/>
        </w:rPr>
        <w:t>Prodávající</w:t>
      </w:r>
      <w:r w:rsidRPr="00F547C8">
        <w:rPr>
          <w:rFonts w:asciiTheme="minorHAnsi" w:hAnsiTheme="minorHAnsi"/>
          <w:sz w:val="22"/>
          <w:szCs w:val="22"/>
        </w:rPr>
        <w:t>“)</w:t>
      </w:r>
    </w:p>
    <w:p w14:paraId="11F11D65" w14:textId="77777777" w:rsidR="00815DC1" w:rsidRPr="00F547C8" w:rsidRDefault="00815DC1" w:rsidP="00573EF4">
      <w:pPr>
        <w:rPr>
          <w:rFonts w:asciiTheme="minorHAnsi" w:hAnsiTheme="minorHAnsi"/>
          <w:sz w:val="22"/>
          <w:szCs w:val="22"/>
        </w:rPr>
      </w:pPr>
    </w:p>
    <w:p w14:paraId="5BD96AF9" w14:textId="77777777" w:rsidR="00573EF4" w:rsidRPr="00F547C8" w:rsidRDefault="00573EF4" w:rsidP="00573EF4">
      <w:pPr>
        <w:rPr>
          <w:rFonts w:asciiTheme="minorHAnsi" w:hAnsiTheme="minorHAnsi"/>
          <w:sz w:val="22"/>
          <w:szCs w:val="22"/>
        </w:rPr>
      </w:pPr>
      <w:r w:rsidRPr="00F547C8">
        <w:rPr>
          <w:rFonts w:asciiTheme="minorHAnsi" w:hAnsiTheme="minorHAnsi"/>
          <w:sz w:val="22"/>
          <w:szCs w:val="22"/>
        </w:rPr>
        <w:t xml:space="preserve">a </w:t>
      </w:r>
    </w:p>
    <w:p w14:paraId="3EE9A939" w14:textId="77777777" w:rsidR="00573EF4" w:rsidRPr="00F547C8" w:rsidRDefault="00573EF4" w:rsidP="00573EF4">
      <w:pPr>
        <w:rPr>
          <w:rFonts w:asciiTheme="minorHAnsi" w:hAnsiTheme="minorHAnsi"/>
          <w:sz w:val="22"/>
          <w:szCs w:val="22"/>
        </w:rPr>
      </w:pPr>
    </w:p>
    <w:p w14:paraId="250DD696" w14:textId="77777777" w:rsidR="00573EF4" w:rsidRPr="00F547C8" w:rsidRDefault="00573EF4" w:rsidP="00573EF4">
      <w:pPr>
        <w:autoSpaceDE w:val="0"/>
        <w:autoSpaceDN w:val="0"/>
        <w:adjustRightInd w:val="0"/>
        <w:rPr>
          <w:rFonts w:asciiTheme="minorHAnsi" w:hAnsiTheme="minorHAnsi"/>
          <w:b/>
          <w:sz w:val="22"/>
          <w:szCs w:val="22"/>
        </w:rPr>
      </w:pPr>
      <w:r w:rsidRPr="00F547C8">
        <w:rPr>
          <w:rFonts w:asciiTheme="minorHAnsi" w:hAnsiTheme="minorHAnsi"/>
          <w:b/>
          <w:sz w:val="22"/>
          <w:szCs w:val="22"/>
        </w:rPr>
        <w:t>2) Název/Jméno</w:t>
      </w:r>
    </w:p>
    <w:p w14:paraId="1EEDFB08" w14:textId="77777777" w:rsidR="00573EF4" w:rsidRPr="00F547C8" w:rsidRDefault="00573EF4" w:rsidP="00573EF4">
      <w:pPr>
        <w:autoSpaceDE w:val="0"/>
        <w:autoSpaceDN w:val="0"/>
        <w:adjustRightInd w:val="0"/>
        <w:rPr>
          <w:rFonts w:asciiTheme="minorHAnsi" w:hAnsiTheme="minorHAnsi"/>
          <w:sz w:val="22"/>
          <w:szCs w:val="22"/>
        </w:rPr>
      </w:pPr>
      <w:r w:rsidRPr="00F547C8">
        <w:rPr>
          <w:rFonts w:asciiTheme="minorHAnsi" w:hAnsiTheme="minorHAnsi"/>
          <w:sz w:val="22"/>
          <w:szCs w:val="22"/>
        </w:rPr>
        <w:t xml:space="preserve">se sídlem / bytem, zapsaný v obchodním rejstříku, </w:t>
      </w:r>
    </w:p>
    <w:p w14:paraId="2AC420C6" w14:textId="77777777" w:rsidR="00573EF4" w:rsidRPr="00F547C8" w:rsidRDefault="00573EF4" w:rsidP="00573EF4">
      <w:pPr>
        <w:autoSpaceDE w:val="0"/>
        <w:autoSpaceDN w:val="0"/>
        <w:adjustRightInd w:val="0"/>
        <w:rPr>
          <w:rFonts w:asciiTheme="minorHAnsi" w:hAnsiTheme="minorHAnsi"/>
          <w:sz w:val="22"/>
          <w:szCs w:val="22"/>
        </w:rPr>
      </w:pPr>
      <w:r w:rsidRPr="00F547C8">
        <w:rPr>
          <w:rFonts w:asciiTheme="minorHAnsi" w:hAnsiTheme="minorHAnsi"/>
          <w:sz w:val="22"/>
          <w:szCs w:val="22"/>
        </w:rPr>
        <w:t xml:space="preserve">vedeném, oddíl, vložka, identifikační / rodné číslo, </w:t>
      </w:r>
    </w:p>
    <w:p w14:paraId="412A0E9E" w14:textId="77777777" w:rsidR="00573EF4" w:rsidRPr="00F547C8" w:rsidRDefault="00573EF4" w:rsidP="00573EF4">
      <w:pPr>
        <w:autoSpaceDE w:val="0"/>
        <w:autoSpaceDN w:val="0"/>
        <w:adjustRightInd w:val="0"/>
        <w:rPr>
          <w:rFonts w:asciiTheme="minorHAnsi" w:hAnsiTheme="minorHAnsi"/>
          <w:sz w:val="22"/>
          <w:szCs w:val="22"/>
        </w:rPr>
      </w:pPr>
      <w:r w:rsidRPr="00F547C8">
        <w:rPr>
          <w:rFonts w:asciiTheme="minorHAnsi" w:hAnsiTheme="minorHAnsi"/>
          <w:sz w:val="22"/>
          <w:szCs w:val="22"/>
        </w:rPr>
        <w:t xml:space="preserve"> jehož jménem jedná,</w:t>
      </w:r>
    </w:p>
    <w:p w14:paraId="057F9034" w14:textId="77777777" w:rsidR="00573EF4" w:rsidRPr="00F547C8" w:rsidRDefault="00573EF4" w:rsidP="00573EF4">
      <w:pPr>
        <w:rPr>
          <w:rFonts w:asciiTheme="minorHAnsi" w:hAnsiTheme="minorHAnsi"/>
          <w:sz w:val="22"/>
          <w:szCs w:val="22"/>
        </w:rPr>
      </w:pPr>
      <w:r w:rsidRPr="00F547C8">
        <w:rPr>
          <w:rFonts w:asciiTheme="minorHAnsi" w:hAnsiTheme="minorHAnsi"/>
          <w:sz w:val="22"/>
          <w:szCs w:val="22"/>
        </w:rPr>
        <w:t xml:space="preserve"> </w:t>
      </w:r>
    </w:p>
    <w:p w14:paraId="09CBD557" w14:textId="77777777" w:rsidR="00573EF4" w:rsidRPr="00F547C8" w:rsidRDefault="00573EF4" w:rsidP="00573EF4">
      <w:pPr>
        <w:rPr>
          <w:rFonts w:asciiTheme="minorHAnsi" w:hAnsiTheme="minorHAnsi"/>
          <w:sz w:val="22"/>
          <w:szCs w:val="22"/>
        </w:rPr>
      </w:pPr>
      <w:r w:rsidRPr="00F547C8">
        <w:rPr>
          <w:rFonts w:asciiTheme="minorHAnsi" w:hAnsiTheme="minorHAnsi"/>
          <w:sz w:val="22"/>
          <w:szCs w:val="22"/>
        </w:rPr>
        <w:t>(dále jen „</w:t>
      </w:r>
      <w:r w:rsidRPr="00F547C8">
        <w:rPr>
          <w:rFonts w:asciiTheme="minorHAnsi" w:hAnsiTheme="minorHAnsi"/>
          <w:b/>
          <w:sz w:val="22"/>
          <w:szCs w:val="22"/>
        </w:rPr>
        <w:t>Kupující</w:t>
      </w:r>
      <w:r w:rsidRPr="00F547C8">
        <w:rPr>
          <w:rFonts w:asciiTheme="minorHAnsi" w:hAnsiTheme="minorHAnsi"/>
          <w:sz w:val="22"/>
          <w:szCs w:val="22"/>
        </w:rPr>
        <w:t xml:space="preserve">“), </w:t>
      </w:r>
    </w:p>
    <w:p w14:paraId="6BC411CA" w14:textId="77777777" w:rsidR="00573EF4" w:rsidRPr="00F547C8" w:rsidRDefault="00573EF4" w:rsidP="00573EF4">
      <w:pPr>
        <w:rPr>
          <w:rFonts w:asciiTheme="minorHAnsi" w:hAnsiTheme="minorHAnsi"/>
          <w:sz w:val="22"/>
          <w:szCs w:val="22"/>
        </w:rPr>
      </w:pPr>
    </w:p>
    <w:p w14:paraId="5BEB7282" w14:textId="77777777" w:rsidR="00573EF4" w:rsidRPr="00F547C8" w:rsidRDefault="00573EF4" w:rsidP="00573EF4">
      <w:pPr>
        <w:rPr>
          <w:rFonts w:asciiTheme="minorHAnsi" w:hAnsiTheme="minorHAnsi"/>
          <w:sz w:val="22"/>
          <w:szCs w:val="22"/>
        </w:rPr>
      </w:pPr>
      <w:r w:rsidRPr="00F547C8">
        <w:rPr>
          <w:rFonts w:asciiTheme="minorHAnsi" w:hAnsiTheme="minorHAnsi"/>
          <w:sz w:val="22"/>
          <w:szCs w:val="22"/>
        </w:rPr>
        <w:t>společně též jako („</w:t>
      </w:r>
      <w:r w:rsidRPr="00F547C8">
        <w:rPr>
          <w:rFonts w:asciiTheme="minorHAnsi" w:hAnsiTheme="minorHAnsi"/>
          <w:b/>
          <w:sz w:val="22"/>
          <w:szCs w:val="22"/>
        </w:rPr>
        <w:t>Smluvní strany</w:t>
      </w:r>
      <w:r w:rsidRPr="00F547C8">
        <w:rPr>
          <w:rFonts w:asciiTheme="minorHAnsi" w:hAnsiTheme="minorHAnsi"/>
          <w:sz w:val="22"/>
          <w:szCs w:val="22"/>
        </w:rPr>
        <w:t>“)</w:t>
      </w:r>
    </w:p>
    <w:p w14:paraId="7294D671" w14:textId="77777777" w:rsidR="00573EF4" w:rsidRPr="00F547C8" w:rsidRDefault="00573EF4" w:rsidP="00573EF4">
      <w:pPr>
        <w:rPr>
          <w:rFonts w:asciiTheme="minorHAnsi" w:hAnsiTheme="minorHAnsi"/>
          <w:sz w:val="22"/>
          <w:szCs w:val="22"/>
        </w:rPr>
      </w:pPr>
    </w:p>
    <w:p w14:paraId="52F3987F" w14:textId="77777777" w:rsidR="00573EF4" w:rsidRPr="00F547C8" w:rsidRDefault="00573EF4" w:rsidP="00573EF4">
      <w:pPr>
        <w:jc w:val="center"/>
        <w:rPr>
          <w:rFonts w:asciiTheme="minorHAnsi" w:hAnsiTheme="minorHAnsi"/>
          <w:b/>
          <w:sz w:val="22"/>
          <w:szCs w:val="22"/>
        </w:rPr>
      </w:pPr>
      <w:r w:rsidRPr="00F547C8">
        <w:rPr>
          <w:rFonts w:asciiTheme="minorHAnsi" w:hAnsiTheme="minorHAnsi"/>
          <w:sz w:val="22"/>
          <w:szCs w:val="22"/>
        </w:rPr>
        <w:t>spolu níže uvedeného dne, měsíce a roku uzavírají následující smlouvu:</w:t>
      </w:r>
    </w:p>
    <w:p w14:paraId="1464BDF1" w14:textId="77777777" w:rsidR="00573EF4" w:rsidRPr="00F547C8" w:rsidRDefault="00573EF4" w:rsidP="00573EF4">
      <w:pPr>
        <w:pStyle w:val="Nadpis1"/>
        <w:spacing w:after="0"/>
        <w:rPr>
          <w:rFonts w:asciiTheme="minorHAnsi" w:hAnsiTheme="minorHAnsi"/>
          <w:szCs w:val="22"/>
        </w:rPr>
      </w:pPr>
    </w:p>
    <w:p w14:paraId="77D7717B" w14:textId="77777777" w:rsidR="00573EF4" w:rsidRPr="00F547C8" w:rsidRDefault="00573EF4" w:rsidP="00573EF4">
      <w:pPr>
        <w:rPr>
          <w:rFonts w:asciiTheme="minorHAnsi" w:hAnsiTheme="minorHAnsi"/>
          <w:sz w:val="22"/>
          <w:szCs w:val="22"/>
        </w:rPr>
      </w:pPr>
    </w:p>
    <w:p w14:paraId="1F297EF6" w14:textId="64AF9463" w:rsidR="00573EF4" w:rsidRPr="00F547C8" w:rsidRDefault="00573EF4" w:rsidP="00573EF4">
      <w:pPr>
        <w:pStyle w:val="Smlouva-odstavceslovan"/>
        <w:spacing w:after="0"/>
      </w:pPr>
      <w:r w:rsidRPr="00F547C8">
        <w:t xml:space="preserve">Usnesením </w:t>
      </w:r>
      <w:r w:rsidR="00DF25F1" w:rsidRPr="00F547C8">
        <w:t>Krajského</w:t>
      </w:r>
      <w:r w:rsidRPr="00F547C8">
        <w:t xml:space="preserve"> soudu v</w:t>
      </w:r>
      <w:r w:rsidR="00B4258B">
        <w:t> </w:t>
      </w:r>
      <w:r w:rsidR="006E5C56">
        <w:t>Ostravě</w:t>
      </w:r>
      <w:r w:rsidRPr="00F547C8">
        <w:t xml:space="preserve"> ze dne</w:t>
      </w:r>
      <w:r w:rsidR="00DF25F1" w:rsidRPr="00F547C8">
        <w:t xml:space="preserve"> </w:t>
      </w:r>
      <w:r w:rsidR="006E5C56">
        <w:t>8</w:t>
      </w:r>
      <w:r w:rsidR="00D54906">
        <w:t xml:space="preserve">. </w:t>
      </w:r>
      <w:r w:rsidR="006E5C56">
        <w:t>2</w:t>
      </w:r>
      <w:r w:rsidR="00815DC1" w:rsidRPr="00F547C8">
        <w:t>.</w:t>
      </w:r>
      <w:r w:rsidR="00DF25F1" w:rsidRPr="00F547C8">
        <w:t xml:space="preserve"> 20</w:t>
      </w:r>
      <w:r w:rsidR="00AA5B84" w:rsidRPr="00F547C8">
        <w:t>2</w:t>
      </w:r>
      <w:r w:rsidR="00B4258B">
        <w:t>1</w:t>
      </w:r>
      <w:r w:rsidRPr="00F547C8">
        <w:t xml:space="preserve">, č. j. </w:t>
      </w:r>
      <w:r w:rsidR="006E5C56" w:rsidRPr="006E5C56">
        <w:t>KSOS 40 INS 936/2021-A</w:t>
      </w:r>
      <w:r w:rsidR="006E5C56">
        <w:t>-</w:t>
      </w:r>
      <w:r w:rsidR="006E5C56" w:rsidRPr="006E5C56">
        <w:t>6</w:t>
      </w:r>
      <w:r w:rsidRPr="00F547C8">
        <w:t xml:space="preserve">, byl zjištěn úpadek </w:t>
      </w:r>
      <w:r w:rsidR="00B4258B">
        <w:t>dlužn</w:t>
      </w:r>
      <w:r w:rsidR="006E5C56">
        <w:t>íka</w:t>
      </w:r>
      <w:r w:rsidRPr="00F547C8">
        <w:t xml:space="preserve"> a insolvenčním správcem byl ustanoven Prodávající. Usnesením </w:t>
      </w:r>
      <w:r w:rsidR="00DF25F1" w:rsidRPr="00F547C8">
        <w:t>Krajského soudu v</w:t>
      </w:r>
      <w:r w:rsidR="00B4258B">
        <w:t> </w:t>
      </w:r>
      <w:r w:rsidR="006E5C56">
        <w:t>Ostravě</w:t>
      </w:r>
      <w:r w:rsidR="00DF25F1" w:rsidRPr="00F547C8">
        <w:t xml:space="preserve"> ze dne </w:t>
      </w:r>
      <w:r w:rsidR="006E5C56">
        <w:t>19</w:t>
      </w:r>
      <w:r w:rsidR="008D57F4" w:rsidRPr="00F547C8">
        <w:t xml:space="preserve">. </w:t>
      </w:r>
      <w:r w:rsidR="006E5C56">
        <w:t>7</w:t>
      </w:r>
      <w:r w:rsidR="008D57F4" w:rsidRPr="00F547C8">
        <w:t>. 2021</w:t>
      </w:r>
      <w:r w:rsidR="00DF25F1" w:rsidRPr="00F547C8">
        <w:t xml:space="preserve">, č. j. </w:t>
      </w:r>
      <w:r w:rsidR="006E5C56">
        <w:t>KSOS 40 INS 936/2021-B-8</w:t>
      </w:r>
      <w:r w:rsidR="00B4258B">
        <w:t xml:space="preserve"> </w:t>
      </w:r>
      <w:r w:rsidR="00DF25F1" w:rsidRPr="00F547C8">
        <w:t>byl</w:t>
      </w:r>
      <w:r w:rsidR="00D54906">
        <w:t xml:space="preserve">o </w:t>
      </w:r>
      <w:r w:rsidR="00B4258B">
        <w:t>dlužn</w:t>
      </w:r>
      <w:r w:rsidR="006E5C56">
        <w:t>íkovi</w:t>
      </w:r>
      <w:r w:rsidR="00D54906">
        <w:t xml:space="preserve"> schváleno oddlužení plněním splátkového kalendáře se zpeněžením majetkové podstaty</w:t>
      </w:r>
      <w:r w:rsidR="008D57F4" w:rsidRPr="00F547C8">
        <w:t>.</w:t>
      </w:r>
    </w:p>
    <w:p w14:paraId="15F85FD6" w14:textId="77777777" w:rsidR="00573EF4" w:rsidRPr="00F547C8" w:rsidRDefault="00573EF4" w:rsidP="00573EF4">
      <w:pPr>
        <w:pStyle w:val="Smlouva-odstavceslovan"/>
        <w:numPr>
          <w:ilvl w:val="0"/>
          <w:numId w:val="0"/>
        </w:numPr>
        <w:spacing w:after="0"/>
        <w:ind w:left="357"/>
      </w:pPr>
    </w:p>
    <w:p w14:paraId="08B69E56" w14:textId="5EC4DAE1" w:rsidR="00D9028C" w:rsidRPr="00B4258B" w:rsidRDefault="00573EF4" w:rsidP="008D57F4">
      <w:pPr>
        <w:pStyle w:val="Smlouva-odstavceslovan"/>
        <w:spacing w:after="0"/>
      </w:pPr>
      <w:r w:rsidRPr="00F547C8">
        <w:t xml:space="preserve">Prodávající prohlašuje, že do majetkové podstaty </w:t>
      </w:r>
      <w:r w:rsidR="00B4258B">
        <w:t>dlužn</w:t>
      </w:r>
      <w:r w:rsidR="006E5C56">
        <w:t>íka</w:t>
      </w:r>
      <w:r w:rsidRPr="00F547C8">
        <w:t xml:space="preserve"> náleží</w:t>
      </w:r>
      <w:r w:rsidR="00DF25F1" w:rsidRPr="00F547C8">
        <w:t xml:space="preserve"> </w:t>
      </w:r>
      <w:r w:rsidR="008D57F4" w:rsidRPr="00F547C8">
        <w:t>majetek</w:t>
      </w:r>
      <w:r w:rsidRPr="00F547C8">
        <w:t xml:space="preserve"> sepsan</w:t>
      </w:r>
      <w:r w:rsidR="00DF25F1" w:rsidRPr="00F547C8">
        <w:t>ý</w:t>
      </w:r>
      <w:r w:rsidRPr="00F547C8">
        <w:t xml:space="preserve"> do soupisu majetkové podstaty </w:t>
      </w:r>
      <w:r w:rsidR="00B4258B">
        <w:t>dlužn</w:t>
      </w:r>
      <w:r w:rsidR="006E5C56">
        <w:t>íka</w:t>
      </w:r>
      <w:r w:rsidR="008D57F4" w:rsidRPr="00F547C8">
        <w:t xml:space="preserve"> v části I. Nemovitý majetek, </w:t>
      </w:r>
      <w:proofErr w:type="spellStart"/>
      <w:r w:rsidR="008D57F4" w:rsidRPr="00F547C8">
        <w:t>poř</w:t>
      </w:r>
      <w:proofErr w:type="spellEnd"/>
      <w:r w:rsidR="008D57F4" w:rsidRPr="00F547C8">
        <w:t>. č. 1</w:t>
      </w:r>
      <w:r w:rsidR="008D57F4" w:rsidRPr="00F547C8">
        <w:rPr>
          <w:rFonts w:ascii="Calibri" w:hAnsi="Calibri"/>
        </w:rPr>
        <w:t xml:space="preserve">, konkrétně se jedná </w:t>
      </w:r>
      <w:r w:rsidR="00DC7D2A" w:rsidRPr="00F547C8">
        <w:rPr>
          <w:rFonts w:ascii="Calibri" w:hAnsi="Calibri"/>
        </w:rPr>
        <w:br/>
      </w:r>
      <w:r w:rsidR="008D57F4" w:rsidRPr="00F547C8">
        <w:rPr>
          <w:rFonts w:ascii="Calibri" w:hAnsi="Calibri"/>
        </w:rPr>
        <w:t xml:space="preserve">o spoluvlastnický podíl ve výši </w:t>
      </w:r>
      <w:r w:rsidR="006E5C56">
        <w:rPr>
          <w:rFonts w:ascii="Calibri" w:hAnsi="Calibri"/>
        </w:rPr>
        <w:t>7</w:t>
      </w:r>
      <w:r w:rsidR="008D57F4" w:rsidRPr="00F547C8">
        <w:rPr>
          <w:rFonts w:ascii="Calibri" w:hAnsi="Calibri"/>
        </w:rPr>
        <w:t>/</w:t>
      </w:r>
      <w:r w:rsidR="006E5C56">
        <w:rPr>
          <w:rFonts w:ascii="Calibri" w:hAnsi="Calibri"/>
        </w:rPr>
        <w:t>72</w:t>
      </w:r>
      <w:r w:rsidR="008D57F4" w:rsidRPr="00F547C8">
        <w:rPr>
          <w:rFonts w:ascii="Calibri" w:hAnsi="Calibri"/>
        </w:rPr>
        <w:t xml:space="preserve"> na následujících nemovitých věcech:</w:t>
      </w:r>
    </w:p>
    <w:p w14:paraId="5D5793F5" w14:textId="77777777" w:rsidR="00B4258B" w:rsidRPr="00B4258B" w:rsidRDefault="00B4258B" w:rsidP="00B4258B">
      <w:pPr>
        <w:pStyle w:val="Smlouva-odstavceslovan"/>
        <w:numPr>
          <w:ilvl w:val="0"/>
          <w:numId w:val="0"/>
        </w:numPr>
        <w:spacing w:after="0"/>
      </w:pPr>
    </w:p>
    <w:p w14:paraId="23D4D2B5" w14:textId="77777777" w:rsidR="006E5C56" w:rsidRPr="002713BF" w:rsidRDefault="006E5C56" w:rsidP="006E5C56">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xml:space="preserve"> č. 193 o výměře 661 m2, zastavěná plocha a nádvoří, jehož součástí je stavba: Dolní Marklovice, č. p. 112, rodinný dům (stavba stojí na pozemku </w:t>
      </w:r>
      <w:proofErr w:type="spellStart"/>
      <w:r w:rsidRPr="002713BF">
        <w:rPr>
          <w:rStyle w:val="normaltextrun"/>
          <w:rFonts w:ascii="Calibri" w:hAnsi="Calibri" w:cs="Calibri"/>
          <w:i/>
          <w:iCs/>
          <w:sz w:val="22"/>
          <w:szCs w:val="22"/>
        </w:rPr>
        <w:t>p.č</w:t>
      </w:r>
      <w:proofErr w:type="spellEnd"/>
      <w:r w:rsidRPr="002713BF">
        <w:rPr>
          <w:rStyle w:val="normaltextrun"/>
          <w:rFonts w:ascii="Calibri" w:hAnsi="Calibri" w:cs="Calibri"/>
          <w:i/>
          <w:iCs/>
          <w:sz w:val="22"/>
          <w:szCs w:val="22"/>
        </w:rPr>
        <w:t>.: 193)</w:t>
      </w:r>
    </w:p>
    <w:p w14:paraId="36A43A3A" w14:textId="77777777" w:rsidR="006E5C56" w:rsidRPr="002713BF" w:rsidRDefault="006E5C56" w:rsidP="006E5C56">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č. 194 o výměře 625 m2, zahrada</w:t>
      </w:r>
    </w:p>
    <w:p w14:paraId="555AA00E" w14:textId="77777777" w:rsidR="006E5C56" w:rsidRPr="002713BF" w:rsidRDefault="006E5C56" w:rsidP="006E5C56">
      <w:pPr>
        <w:pStyle w:val="Odstavecseseznamem"/>
        <w:numPr>
          <w:ilvl w:val="0"/>
          <w:numId w:val="10"/>
        </w:numPr>
        <w:autoSpaceDE w:val="0"/>
        <w:autoSpaceDN w:val="0"/>
        <w:adjustRightInd w:val="0"/>
        <w:ind w:left="426" w:hanging="284"/>
        <w:jc w:val="both"/>
        <w:rPr>
          <w:rStyle w:val="normaltextrun"/>
          <w:rFonts w:ascii="Calibri" w:hAnsi="Calibri" w:cs="Calibri"/>
          <w:i/>
          <w:iCs/>
          <w:sz w:val="22"/>
          <w:szCs w:val="22"/>
        </w:rPr>
      </w:pPr>
      <w:r w:rsidRPr="002713BF">
        <w:rPr>
          <w:rStyle w:val="normaltextrun"/>
          <w:rFonts w:ascii="Calibri" w:hAnsi="Calibri" w:cs="Calibri"/>
          <w:i/>
          <w:iCs/>
          <w:sz w:val="22"/>
          <w:szCs w:val="22"/>
        </w:rPr>
        <w:t>pozemek par. č. 195 o výměře 1441 m2, orná půda</w:t>
      </w:r>
    </w:p>
    <w:p w14:paraId="10BB22E3" w14:textId="77777777" w:rsidR="006E5C56" w:rsidRPr="002713BF" w:rsidRDefault="006E5C56" w:rsidP="006E5C56">
      <w:pPr>
        <w:pStyle w:val="Odstavecseseznamem"/>
        <w:numPr>
          <w:ilvl w:val="0"/>
          <w:numId w:val="10"/>
        </w:numPr>
        <w:autoSpaceDE w:val="0"/>
        <w:autoSpaceDN w:val="0"/>
        <w:adjustRightInd w:val="0"/>
        <w:ind w:left="426" w:hanging="284"/>
        <w:jc w:val="both"/>
        <w:rPr>
          <w:rStyle w:val="normaltextrun"/>
          <w:rFonts w:ascii="Calibri" w:hAnsi="Calibri" w:cs="Calibri"/>
          <w:sz w:val="22"/>
          <w:szCs w:val="22"/>
        </w:rPr>
      </w:pPr>
      <w:r w:rsidRPr="002713BF">
        <w:rPr>
          <w:rStyle w:val="normaltextrun"/>
          <w:rFonts w:ascii="Calibri" w:hAnsi="Calibri" w:cs="Calibri"/>
          <w:i/>
          <w:iCs/>
          <w:sz w:val="22"/>
          <w:szCs w:val="22"/>
        </w:rPr>
        <w:t xml:space="preserve">pozemek </w:t>
      </w:r>
      <w:proofErr w:type="spellStart"/>
      <w:r w:rsidRPr="002713BF">
        <w:rPr>
          <w:rStyle w:val="normaltextrun"/>
          <w:rFonts w:ascii="Calibri" w:hAnsi="Calibri" w:cs="Calibri"/>
          <w:i/>
          <w:iCs/>
          <w:sz w:val="22"/>
          <w:szCs w:val="22"/>
        </w:rPr>
        <w:t>parc</w:t>
      </w:r>
      <w:proofErr w:type="spellEnd"/>
      <w:r w:rsidRPr="002713BF">
        <w:rPr>
          <w:rStyle w:val="normaltextrun"/>
          <w:rFonts w:ascii="Calibri" w:hAnsi="Calibri" w:cs="Calibri"/>
          <w:i/>
          <w:iCs/>
          <w:sz w:val="22"/>
          <w:szCs w:val="22"/>
        </w:rPr>
        <w:t>. č. 196 o výměře 180 m2, trvalý travní porost</w:t>
      </w:r>
    </w:p>
    <w:p w14:paraId="76362438" w14:textId="77777777" w:rsidR="006E5C56" w:rsidRPr="002713BF" w:rsidRDefault="006E5C56" w:rsidP="006E5C56">
      <w:pPr>
        <w:pStyle w:val="Odstavecseseznamem"/>
        <w:autoSpaceDE w:val="0"/>
        <w:autoSpaceDN w:val="0"/>
        <w:adjustRightInd w:val="0"/>
        <w:ind w:left="426"/>
        <w:jc w:val="both"/>
        <w:rPr>
          <w:rStyle w:val="normaltextrun"/>
          <w:rFonts w:ascii="Calibri" w:hAnsi="Calibri" w:cs="Calibri"/>
          <w:sz w:val="22"/>
          <w:szCs w:val="22"/>
        </w:rPr>
      </w:pPr>
    </w:p>
    <w:p w14:paraId="16187CAC" w14:textId="77777777" w:rsidR="006E5C56" w:rsidRPr="002713BF" w:rsidRDefault="006E5C56" w:rsidP="006E5C56">
      <w:pPr>
        <w:autoSpaceDE w:val="0"/>
        <w:autoSpaceDN w:val="0"/>
        <w:adjustRightInd w:val="0"/>
        <w:ind w:left="142"/>
        <w:jc w:val="both"/>
        <w:rPr>
          <w:rStyle w:val="normaltextrun"/>
          <w:rFonts w:ascii="Calibri" w:hAnsi="Calibri" w:cs="Calibri"/>
          <w:i/>
          <w:iCs/>
          <w:sz w:val="22"/>
          <w:szCs w:val="22"/>
        </w:rPr>
      </w:pPr>
      <w:r w:rsidRPr="002713BF">
        <w:rPr>
          <w:rStyle w:val="normaltextrun"/>
          <w:rFonts w:ascii="Calibri" w:hAnsi="Calibri" w:cs="Calibri"/>
          <w:i/>
          <w:iCs/>
          <w:sz w:val="22"/>
          <w:szCs w:val="22"/>
        </w:rPr>
        <w:t>vše zapsané na LV č. 518 v katastru nemovitostí vedeném Katastrálním úřadem pro Moravskoslezský kraj, Katastrálním pracovištěm Karviná, pro katastrální území Dolní Marklovice, obec Petrovice u Karviné, okres Karviná.</w:t>
      </w:r>
    </w:p>
    <w:p w14:paraId="40B452E7" w14:textId="77777777" w:rsidR="00991735" w:rsidRDefault="00991735" w:rsidP="00991735">
      <w:pPr>
        <w:autoSpaceDE w:val="0"/>
        <w:autoSpaceDN w:val="0"/>
        <w:adjustRightInd w:val="0"/>
        <w:ind w:left="708"/>
        <w:jc w:val="both"/>
        <w:rPr>
          <w:rStyle w:val="normaltextrun"/>
          <w:rFonts w:ascii="Calibri" w:hAnsi="Calibri" w:cs="Calibri"/>
          <w:sz w:val="22"/>
          <w:szCs w:val="22"/>
        </w:rPr>
      </w:pPr>
    </w:p>
    <w:p w14:paraId="0415DB45" w14:textId="76AC0F23" w:rsidR="00573EF4" w:rsidRPr="00F547C8" w:rsidRDefault="00573EF4" w:rsidP="00991735">
      <w:pPr>
        <w:pStyle w:val="Smlouva-odstavceslovan"/>
        <w:numPr>
          <w:ilvl w:val="0"/>
          <w:numId w:val="0"/>
        </w:numPr>
        <w:spacing w:after="0"/>
        <w:ind w:left="357" w:firstLine="351"/>
        <w:rPr>
          <w:b/>
        </w:rPr>
      </w:pPr>
      <w:r w:rsidRPr="00F547C8">
        <w:rPr>
          <w:bCs/>
        </w:rPr>
        <w:t>(</w:t>
      </w:r>
      <w:r w:rsidR="00DF25F1" w:rsidRPr="00F547C8">
        <w:rPr>
          <w:bCs/>
        </w:rPr>
        <w:t>t</w:t>
      </w:r>
      <w:r w:rsidRPr="00F547C8">
        <w:rPr>
          <w:bCs/>
        </w:rPr>
        <w:t>éž jako</w:t>
      </w:r>
      <w:r w:rsidRPr="00F547C8">
        <w:rPr>
          <w:b/>
        </w:rPr>
        <w:t xml:space="preserve"> „předmět prodeje“</w:t>
      </w:r>
      <w:r w:rsidRPr="00F547C8">
        <w:rPr>
          <w:bCs/>
        </w:rPr>
        <w:t>).</w:t>
      </w:r>
    </w:p>
    <w:p w14:paraId="55899CEA" w14:textId="77777777" w:rsidR="00573EF4" w:rsidRPr="00F547C8" w:rsidRDefault="00573EF4" w:rsidP="00573EF4">
      <w:pPr>
        <w:pStyle w:val="Smlouva-odstavceslovan"/>
        <w:numPr>
          <w:ilvl w:val="0"/>
          <w:numId w:val="0"/>
        </w:numPr>
        <w:spacing w:after="0"/>
        <w:ind w:left="357"/>
      </w:pPr>
    </w:p>
    <w:p w14:paraId="1B55955A" w14:textId="6B856FD3" w:rsidR="00573EF4" w:rsidRPr="00F547C8" w:rsidRDefault="00573EF4" w:rsidP="00573EF4">
      <w:pPr>
        <w:pStyle w:val="Smlouva-odstavceslovan"/>
        <w:spacing w:after="0"/>
      </w:pPr>
      <w:r w:rsidRPr="00F547C8">
        <w:t>Prodávající prohlašuje, že Dlužní</w:t>
      </w:r>
      <w:r w:rsidR="008D57F4" w:rsidRPr="00F547C8">
        <w:t>k</w:t>
      </w:r>
      <w:r w:rsidRPr="00F547C8">
        <w:t xml:space="preserve"> do dnešního dne své vlastnické právo </w:t>
      </w:r>
      <w:r w:rsidR="00EC54F2" w:rsidRPr="00F547C8">
        <w:t>k předmětu prodeje</w:t>
      </w:r>
      <w:r w:rsidRPr="00F547C8">
        <w:t xml:space="preserve"> nepozbyl. Prodávající prohlašuje, že není žádným způsobem omezen v nakládání s</w:t>
      </w:r>
      <w:r w:rsidR="00776B8F" w:rsidRPr="00F547C8">
        <w:t xml:space="preserve"> podílem </w:t>
      </w:r>
      <w:r w:rsidR="008D57F4" w:rsidRPr="00F547C8">
        <w:br/>
      </w:r>
      <w:r w:rsidR="00776B8F" w:rsidRPr="00F547C8">
        <w:lastRenderedPageBreak/>
        <w:t xml:space="preserve">na </w:t>
      </w:r>
      <w:r w:rsidR="00EC54F2" w:rsidRPr="00F547C8">
        <w:t>pozemk</w:t>
      </w:r>
      <w:r w:rsidR="00776B8F" w:rsidRPr="00F547C8">
        <w:t>u</w:t>
      </w:r>
      <w:r w:rsidR="00EC54F2" w:rsidRPr="00F547C8">
        <w:t xml:space="preserve"> </w:t>
      </w:r>
      <w:r w:rsidRPr="00F547C8">
        <w:t xml:space="preserve">a že je oprávněn předmět prodeje prodat na základě </w:t>
      </w:r>
      <w:r w:rsidR="00D54906">
        <w:t>souhlasu daného usnesením Krajského soudu v</w:t>
      </w:r>
      <w:r w:rsidR="00991735">
        <w:t> </w:t>
      </w:r>
      <w:r w:rsidR="005B6B4A">
        <w:t>Ostravě</w:t>
      </w:r>
      <w:r w:rsidR="00991735">
        <w:t xml:space="preserve"> </w:t>
      </w:r>
      <w:r w:rsidR="00D54906">
        <w:t xml:space="preserve">ze dne </w:t>
      </w:r>
      <w:r w:rsidR="005B6B4A">
        <w:t>13</w:t>
      </w:r>
      <w:r w:rsidR="00D54906">
        <w:t xml:space="preserve">. </w:t>
      </w:r>
      <w:r w:rsidR="005B6B4A">
        <w:t>9</w:t>
      </w:r>
      <w:r w:rsidR="00D54906">
        <w:t xml:space="preserve">. 2021, č. j. </w:t>
      </w:r>
      <w:r w:rsidR="005B6B4A">
        <w:t>KSOS 40 INS 936/2021-B-19.</w:t>
      </w:r>
    </w:p>
    <w:p w14:paraId="3D4F5717" w14:textId="77777777" w:rsidR="00573EF4" w:rsidRPr="00F547C8" w:rsidRDefault="00573EF4" w:rsidP="00573EF4">
      <w:pPr>
        <w:pStyle w:val="Smlouva-odstavceslovan"/>
        <w:numPr>
          <w:ilvl w:val="0"/>
          <w:numId w:val="0"/>
        </w:numPr>
        <w:spacing w:after="0"/>
        <w:ind w:left="357"/>
      </w:pPr>
    </w:p>
    <w:p w14:paraId="27CCEC71" w14:textId="77777777" w:rsidR="00573EF4" w:rsidRPr="00F547C8" w:rsidRDefault="00573EF4" w:rsidP="00573EF4">
      <w:pPr>
        <w:pStyle w:val="Smlouva-odstavceslovan"/>
        <w:spacing w:after="0"/>
      </w:pPr>
      <w:r w:rsidRPr="00F547C8">
        <w:t xml:space="preserve">Prodejem </w:t>
      </w:r>
      <w:r w:rsidR="00EC73CD" w:rsidRPr="00F547C8">
        <w:t>předmětu prodeje</w:t>
      </w:r>
      <w:r w:rsidRPr="00F547C8">
        <w:t xml:space="preserve"> zanikají dle ustanovení § 285 zákona č. 182/2006 Sb., o úpadku a způsobech jeho řešení (insolvenční zákon), ve znění pozdějších předpisů (dále jen „</w:t>
      </w:r>
      <w:r w:rsidRPr="00F547C8">
        <w:rPr>
          <w:b/>
        </w:rPr>
        <w:t>IZ</w:t>
      </w:r>
      <w:r w:rsidRPr="00F547C8">
        <w:t>“), účinky nařízení výkonu rozhodnutí nebo exekuce, účinky doručení vyrozumění o zahájení exekuce a účinky vydaných exekučních příkazů, jakož i ostatní závady váznoucí na zpeněžovaném majetku, včetně neuplatněných předkupních práv a závad zapsaných ve veřejném seznamu.</w:t>
      </w:r>
    </w:p>
    <w:p w14:paraId="7B9771C8" w14:textId="77777777" w:rsidR="00573EF4" w:rsidRPr="00F547C8" w:rsidRDefault="00573EF4" w:rsidP="00573EF4">
      <w:pPr>
        <w:pStyle w:val="Smlouva-odstavceslovan"/>
        <w:numPr>
          <w:ilvl w:val="0"/>
          <w:numId w:val="0"/>
        </w:numPr>
        <w:spacing w:after="0"/>
        <w:ind w:left="357"/>
      </w:pPr>
    </w:p>
    <w:p w14:paraId="7BF4F17A" w14:textId="5CDE98A9" w:rsidR="00573EF4" w:rsidRPr="00F547C8" w:rsidRDefault="00573EF4" w:rsidP="00573EF4">
      <w:pPr>
        <w:pStyle w:val="Smlouva-odstavceslovan"/>
        <w:spacing w:after="0"/>
      </w:pPr>
      <w:r w:rsidRPr="00F547C8">
        <w:t xml:space="preserve">Prodávající prohlašuje, že žádným právním jednáním nepřevedl ani nezatížil </w:t>
      </w:r>
      <w:r w:rsidR="00B239FA" w:rsidRPr="00F547C8">
        <w:t>předmět prodeje</w:t>
      </w:r>
      <w:r w:rsidRPr="00F547C8">
        <w:t xml:space="preserve"> a zavazuje se, že do doby nabytí vlastnického práva kupujícím podle této kupní smlouvy žádné takové právní jednání neučiní.</w:t>
      </w:r>
    </w:p>
    <w:p w14:paraId="7EE0BDD7" w14:textId="77777777" w:rsidR="00573EF4" w:rsidRPr="00F547C8" w:rsidRDefault="00573EF4" w:rsidP="00573EF4">
      <w:pPr>
        <w:pStyle w:val="Smlouva-odstavceslovan"/>
        <w:numPr>
          <w:ilvl w:val="0"/>
          <w:numId w:val="0"/>
        </w:numPr>
        <w:spacing w:after="0"/>
        <w:ind w:left="357"/>
      </w:pPr>
    </w:p>
    <w:p w14:paraId="0EDFF04C" w14:textId="77777777" w:rsidR="00573EF4" w:rsidRPr="00F547C8" w:rsidRDefault="00573EF4" w:rsidP="00573EF4">
      <w:pPr>
        <w:pStyle w:val="Smlouva-odstavceslovan"/>
        <w:spacing w:after="0"/>
      </w:pPr>
      <w:r w:rsidRPr="00F547C8">
        <w:t xml:space="preserve">V případě, že je některé z výše uvedených prohlášení Prodávajícího nepravdivé, je Kupující oprávněn od této kupní smlouvy písemně odstoupit. </w:t>
      </w:r>
    </w:p>
    <w:p w14:paraId="40124B95" w14:textId="77777777" w:rsidR="00573EF4" w:rsidRPr="00F547C8" w:rsidRDefault="00573EF4" w:rsidP="00573EF4">
      <w:pPr>
        <w:pStyle w:val="Smlouva-odstavceslovan"/>
        <w:numPr>
          <w:ilvl w:val="0"/>
          <w:numId w:val="0"/>
        </w:numPr>
        <w:spacing w:after="0"/>
        <w:ind w:left="357"/>
      </w:pPr>
    </w:p>
    <w:p w14:paraId="18EA60E8" w14:textId="77777777" w:rsidR="00573EF4" w:rsidRPr="00F547C8" w:rsidRDefault="00573EF4" w:rsidP="00573EF4">
      <w:pPr>
        <w:pStyle w:val="Nadpis1"/>
        <w:spacing w:after="0"/>
        <w:rPr>
          <w:rFonts w:asciiTheme="minorHAnsi" w:hAnsiTheme="minorHAnsi"/>
          <w:szCs w:val="22"/>
        </w:rPr>
      </w:pPr>
    </w:p>
    <w:p w14:paraId="72946C96" w14:textId="45565183" w:rsidR="00573EF4" w:rsidRPr="00F547C8" w:rsidRDefault="00573EF4" w:rsidP="00573EF4">
      <w:pPr>
        <w:pStyle w:val="Smlouva-odstavceslovan"/>
        <w:spacing w:after="0"/>
      </w:pPr>
      <w:r w:rsidRPr="00F547C8">
        <w:t xml:space="preserve">Touto smlouvou Prodávající prodává </w:t>
      </w:r>
      <w:r w:rsidR="006E786F">
        <w:t xml:space="preserve">předmět prodeje se všemi jeho součástmi a příslušenstvím a </w:t>
      </w:r>
      <w:r w:rsidRPr="00F547C8">
        <w:t>ve stavu, v jakém se nacház</w:t>
      </w:r>
      <w:r w:rsidR="00B239FA" w:rsidRPr="00F547C8">
        <w:t>í</w:t>
      </w:r>
      <w:r w:rsidRPr="00F547C8">
        <w:t xml:space="preserve"> ke dni uzavření této smlouvy, za kupní cenu </w:t>
      </w:r>
      <w:r w:rsidRPr="00F547C8">
        <w:rPr>
          <w:b/>
        </w:rPr>
        <w:t>……………</w:t>
      </w:r>
      <w:r w:rsidR="006C1FFC" w:rsidRPr="00F547C8">
        <w:rPr>
          <w:b/>
        </w:rPr>
        <w:t>…………………</w:t>
      </w:r>
      <w:r w:rsidRPr="00F547C8">
        <w:rPr>
          <w:b/>
        </w:rPr>
        <w:t xml:space="preserve"> </w:t>
      </w:r>
      <w:r w:rsidRPr="00F547C8">
        <w:t xml:space="preserve">Kč (slovy: </w:t>
      </w:r>
      <w:r w:rsidRPr="00F547C8">
        <w:rPr>
          <w:b/>
        </w:rPr>
        <w:t>………………………</w:t>
      </w:r>
      <w:r w:rsidR="006C1FFC" w:rsidRPr="00F547C8">
        <w:rPr>
          <w:b/>
        </w:rPr>
        <w:t>…</w:t>
      </w:r>
      <w:r w:rsidRPr="00F547C8">
        <w:rPr>
          <w:b/>
        </w:rPr>
        <w:t xml:space="preserve"> </w:t>
      </w:r>
      <w:r w:rsidRPr="00F547C8">
        <w:t xml:space="preserve">korun českých) do výlučného vlastnictví Kupujícího a Kupující uvedený předmět prodeje </w:t>
      </w:r>
      <w:r w:rsidR="006E786F">
        <w:t xml:space="preserve">se všemi jeho součástmi a příslušenstvím </w:t>
      </w:r>
      <w:r w:rsidR="0023397F">
        <w:t xml:space="preserve">a </w:t>
      </w:r>
      <w:r w:rsidRPr="00F547C8">
        <w:t>ve stavu, v jakém se nachází ke dni podpisu této smlouvy, do výlučného vlastnictví kupuje.</w:t>
      </w:r>
    </w:p>
    <w:p w14:paraId="43169B32" w14:textId="77777777" w:rsidR="00573EF4" w:rsidRPr="00F547C8" w:rsidRDefault="00573EF4" w:rsidP="00573EF4">
      <w:pPr>
        <w:pStyle w:val="Smlouva-odstavceslovan"/>
        <w:numPr>
          <w:ilvl w:val="0"/>
          <w:numId w:val="0"/>
        </w:numPr>
        <w:spacing w:after="0"/>
        <w:ind w:left="357"/>
      </w:pPr>
    </w:p>
    <w:p w14:paraId="554CABCC" w14:textId="6D47FBAF" w:rsidR="00573EF4" w:rsidRPr="00F547C8" w:rsidRDefault="00573EF4" w:rsidP="00573EF4">
      <w:pPr>
        <w:pStyle w:val="Smlouva-odstavceslovan"/>
        <w:spacing w:after="0"/>
      </w:pPr>
      <w:r w:rsidRPr="00F547C8">
        <w:t>Kupující již zaplatil kupní cenu uvedenou v předchozím odstavci převodem na účet Prodávajícího</w:t>
      </w:r>
      <w:r w:rsidR="00991735">
        <w:br/>
      </w:r>
      <w:r w:rsidR="005B6B4A" w:rsidRPr="00F443F9">
        <w:rPr>
          <w:rFonts w:ascii="Calibri" w:hAnsi="Calibri"/>
          <w:b/>
          <w:bCs/>
        </w:rPr>
        <w:t>123-1950460267/0100</w:t>
      </w:r>
      <w:r w:rsidR="005B6B4A">
        <w:rPr>
          <w:rFonts w:ascii="Calibri" w:hAnsi="Calibri"/>
          <w:b/>
          <w:bCs/>
        </w:rPr>
        <w:t xml:space="preserve"> </w:t>
      </w:r>
      <w:r w:rsidRPr="00F547C8">
        <w:t>před podpisem této smlouvy z vlastních prostředků</w:t>
      </w:r>
      <w:r w:rsidR="00816A35" w:rsidRPr="00F547C8">
        <w:t xml:space="preserve">, </w:t>
      </w:r>
      <w:r w:rsidR="00816A35" w:rsidRPr="00F547C8">
        <w:rPr>
          <w:bCs/>
        </w:rPr>
        <w:t xml:space="preserve">zálohově, na základě zaslání návrhu této smlouvy a na základě podpisu smlouvy ze strany </w:t>
      </w:r>
      <w:r w:rsidR="00B239FA" w:rsidRPr="00F547C8">
        <w:rPr>
          <w:bCs/>
        </w:rPr>
        <w:t>K</w:t>
      </w:r>
      <w:r w:rsidR="00816A35" w:rsidRPr="00F547C8">
        <w:rPr>
          <w:bCs/>
        </w:rPr>
        <w:t xml:space="preserve">upujícího. Prodávající prohlašuje a podpisem této smlouvy potvrzuje přijetí zálohy kupní ceny na účet majetkové podstaty č. </w:t>
      </w:r>
      <w:r w:rsidR="005B6B4A" w:rsidRPr="00F443F9">
        <w:rPr>
          <w:rFonts w:ascii="Calibri" w:hAnsi="Calibri"/>
          <w:b/>
          <w:bCs/>
        </w:rPr>
        <w:t>123-1950460267/0100</w:t>
      </w:r>
      <w:r w:rsidR="005B6B4A">
        <w:rPr>
          <w:rFonts w:ascii="Calibri" w:hAnsi="Calibri"/>
          <w:b/>
          <w:bCs/>
        </w:rPr>
        <w:t xml:space="preserve"> </w:t>
      </w:r>
      <w:r w:rsidR="00816A35" w:rsidRPr="00F547C8">
        <w:rPr>
          <w:bCs/>
        </w:rPr>
        <w:t>s tím, že uvedená záloha kupní ceny se uzavřením této smlouvy započítává na dohodnutou kupní cenu</w:t>
      </w:r>
      <w:r w:rsidRPr="00F547C8">
        <w:t>.</w:t>
      </w:r>
    </w:p>
    <w:p w14:paraId="79679AC1" w14:textId="77777777" w:rsidR="00573EF4" w:rsidRPr="00F547C8" w:rsidRDefault="00573EF4" w:rsidP="00573EF4">
      <w:pPr>
        <w:pStyle w:val="Smlouva-odstavceslovan"/>
        <w:numPr>
          <w:ilvl w:val="0"/>
          <w:numId w:val="0"/>
        </w:numPr>
        <w:spacing w:after="0"/>
      </w:pPr>
    </w:p>
    <w:p w14:paraId="16A8E2AA" w14:textId="6B07DCCE" w:rsidR="00573EF4" w:rsidRPr="00F547C8" w:rsidRDefault="00E95CFC" w:rsidP="00573EF4">
      <w:pPr>
        <w:pStyle w:val="Smlouva-odstavceslovan"/>
        <w:spacing w:after="0"/>
      </w:pPr>
      <w:r w:rsidRPr="00F547C8">
        <w:t>Smluvní strany se dohodly, že návrh na vklad vlastnického práva do katastru nemovitostí ve prospěch Kupujícího podle této smlouvy podá do pěti pracovních dnů ode dne uzavření této smlouvy Prodávající</w:t>
      </w:r>
      <w:r w:rsidR="0023397F">
        <w:t xml:space="preserve"> za předpokladu, že bude ze strany Kupujícího v uvedené lhůtě též uhrazen poplatek za návrh na vklad ve výši 2.000,00 Kč (slovy: dva tisíce korun českých)</w:t>
      </w:r>
      <w:r w:rsidRPr="00F547C8">
        <w:t>. Poplatek za návrh na vklad uhradí Kupující, a to buď poukázáním příslušné částky na účet Prodávajícího, nebo předáním hotovosti nebo kolkové známky v příslušné výši. Smluvní strany berou na vědomí, že vlastnické právo k Předmětu prodeje přejde na Kupujícího dnem, kdy nastanou právní účinky vkladu vlastnického práva ve prospěch Kupujícího do katastru nemovitostí. Právní účinky nastanou ke dni podání návrhu na vklad</w:t>
      </w:r>
      <w:r w:rsidR="00573EF4" w:rsidRPr="00F547C8">
        <w:t>.</w:t>
      </w:r>
    </w:p>
    <w:p w14:paraId="507DE046" w14:textId="77777777" w:rsidR="00AC502C" w:rsidRPr="00F547C8" w:rsidRDefault="00AC502C" w:rsidP="00AC502C">
      <w:pPr>
        <w:pStyle w:val="Odstavecseseznamem"/>
      </w:pPr>
    </w:p>
    <w:p w14:paraId="31F9A00D" w14:textId="5A127A77" w:rsidR="00AC502C" w:rsidRDefault="00AC502C" w:rsidP="00573EF4">
      <w:pPr>
        <w:pStyle w:val="Smlouva-odstavceslovan"/>
        <w:spacing w:after="0"/>
      </w:pPr>
      <w:r w:rsidRPr="00F547C8">
        <w:t>Prodávající se zavazuje předat Kupujícímu nejpozději do jednoho týdne od doručení výpisu z katastru nemovitostí, z něhož vyplyne, že Předmět prodeje je ve vlastnictví Kupujícího, potvrzení o zániku zástavních práv, nařízení výkonu rozhodnutí nebo exekuce, účinků doručení vyrozumění o zahájení exekuce a účinků vydaných exekučních příkazů, jakož i jiných závad na nemovitých věcech, které zpeněžením v insolvenčním řízení zanikají. Kupující bere na vědomí, že návrh na výmaz dle předchozí věty je oprávněn podat pouze Kupující jako nový vlastník nemovitých věcí a nese si též náklady s tím spojené.</w:t>
      </w:r>
      <w:r w:rsidR="00991735">
        <w:br/>
      </w:r>
    </w:p>
    <w:p w14:paraId="11F10917" w14:textId="77777777" w:rsidR="00991735" w:rsidRPr="00F547C8" w:rsidRDefault="00991735" w:rsidP="00991735">
      <w:pPr>
        <w:pStyle w:val="Nadpis2"/>
        <w:numPr>
          <w:ilvl w:val="0"/>
          <w:numId w:val="0"/>
        </w:numPr>
      </w:pPr>
    </w:p>
    <w:p w14:paraId="0BD1D4B4" w14:textId="77777777" w:rsidR="00AC502C" w:rsidRPr="00F547C8" w:rsidRDefault="00AC502C" w:rsidP="00AC502C">
      <w:pPr>
        <w:pStyle w:val="Odstavecseseznamem"/>
      </w:pPr>
    </w:p>
    <w:p w14:paraId="1F6549ED" w14:textId="0DC5B7BA" w:rsidR="00AC502C" w:rsidRPr="00F547C8" w:rsidRDefault="00BD239D" w:rsidP="00573EF4">
      <w:pPr>
        <w:pStyle w:val="Smlouva-odstavceslovan"/>
        <w:spacing w:after="0"/>
      </w:pPr>
      <w:r w:rsidRPr="00F547C8">
        <w:t>V případě, že příslušný katastrální úřad v řízení o povolení vkladu vlastnického práva na základě této smlouvy vyzve účastníky k opravě či doplnění návrhu na vklad, Smluvní strany se zavazují poskytnout si navzájem součinnost potřebnou k odstranění případných vad či nedostatků podaného návrhu tak, aby byl vklad vlastnických práv do katastru nemovitostí povolen.</w:t>
      </w:r>
    </w:p>
    <w:p w14:paraId="533A2E66" w14:textId="77777777" w:rsidR="00F71DA2" w:rsidRPr="00F547C8" w:rsidRDefault="00F71DA2" w:rsidP="00F71DA2">
      <w:pPr>
        <w:pStyle w:val="Odstavecseseznamem"/>
      </w:pPr>
    </w:p>
    <w:p w14:paraId="752623D9" w14:textId="18007227" w:rsidR="00F71DA2" w:rsidRPr="00F547C8" w:rsidRDefault="00A62B99" w:rsidP="00573EF4">
      <w:pPr>
        <w:pStyle w:val="Smlouva-odstavceslovan"/>
        <w:spacing w:after="0"/>
      </w:pPr>
      <w:r w:rsidRPr="00F547C8">
        <w:t>V případě, že návrh na vklad vlastnických práv podle této kupní smlouvy do katastru nemovitostí bude pravomocně zamítnut, Smluvní strany se zavazují do čtrnácti dnů od právní moci rozhodnutí uzavřít novou kupní smlouvu za stejných podmínek, jako jsou dohodnuty v této smlouvě a upravenou tak, aby byl vklad vlastnického práva povolen. V případě, že nová kupní smlouva nebude v uvedené lhůtě uzavřena, je Prodávající povinen bezodkladně vrátit Kupujícímu uhrazenou kupní cenu sníženou o případné smluvní pokuty, na které má Prodávající nárok dle této smlouvy, a které je oprávněn si uhradit z kupní ceny před jejím vrácením Kupujícímu</w:t>
      </w:r>
      <w:r w:rsidR="002F3F53" w:rsidRPr="00F547C8">
        <w:t>.</w:t>
      </w:r>
    </w:p>
    <w:p w14:paraId="6D29DF8D" w14:textId="77777777" w:rsidR="002F3F53" w:rsidRPr="00F547C8" w:rsidRDefault="002F3F53" w:rsidP="002F3F53">
      <w:pPr>
        <w:pStyle w:val="Odstavecseseznamem"/>
      </w:pPr>
    </w:p>
    <w:p w14:paraId="6427FD36" w14:textId="7E2B5C9C" w:rsidR="002F3F53" w:rsidRDefault="002F3F53" w:rsidP="00573EF4">
      <w:pPr>
        <w:pStyle w:val="Smlouva-odstavceslovan"/>
        <w:spacing w:after="0"/>
      </w:pPr>
      <w:r w:rsidRPr="00F547C8">
        <w:t>Nedojde-li z důvodů na straně Kupujícího k uzavření nové kupní smlouvy ve smyslu čl. II. odst. 6 této kupní smlouvy, nebo bude-li účel této smlouvy v důsledku jednání Kupujícího zmařen, je Kupující povinen uhradit Prodávajícímu smluvní pokutu ve výši 10 % z kupní ceny za každé takové porušení smluvní povinnosti. Splatnost smluvní pokuty nastává v den následující po dni, ve kterém uplyne lhůta pro splnění smluvní povinnosti, tj. lhůta pro uzavření nové smlouvy, a dále v den následující po dni, ve kterém Prodávající zjistí důvody, pro které byl účel smlouvy Kupujícím zmařen. Sjednaná smluvní pokuta nevylučuje nárok Prodávajícího na náhradu škod vzniklých v důsledku porušení této povinnosti Kupujícím.</w:t>
      </w:r>
    </w:p>
    <w:p w14:paraId="111BA77A" w14:textId="77777777" w:rsidR="0023397F" w:rsidRDefault="0023397F" w:rsidP="0023397F">
      <w:pPr>
        <w:pStyle w:val="Odstavecseseznamem"/>
      </w:pPr>
    </w:p>
    <w:p w14:paraId="608CB57F" w14:textId="14FB86BA" w:rsidR="0023397F" w:rsidRPr="00F547C8" w:rsidRDefault="0023397F" w:rsidP="00573EF4">
      <w:pPr>
        <w:pStyle w:val="Smlouva-odstavceslovan"/>
        <w:spacing w:after="0"/>
      </w:pPr>
      <w:r w:rsidRPr="00EB33FF">
        <w:t xml:space="preserve">Pokud vznikne </w:t>
      </w:r>
      <w:r>
        <w:t>Prodávajícímu</w:t>
      </w:r>
      <w:r w:rsidRPr="00EB33FF">
        <w:t xml:space="preserve"> vůči </w:t>
      </w:r>
      <w:r>
        <w:t>Kupujícímu</w:t>
      </w:r>
      <w:r w:rsidRPr="00EB33FF">
        <w:t xml:space="preserve"> nárok na zaplacení smluvní pokuty dle </w:t>
      </w:r>
      <w:r>
        <w:t>této smlouvy</w:t>
      </w:r>
      <w:r w:rsidRPr="00EB33FF">
        <w:t xml:space="preserve">, je </w:t>
      </w:r>
      <w:r>
        <w:t xml:space="preserve">prodávající </w:t>
      </w:r>
      <w:r w:rsidRPr="00EB33FF">
        <w:t xml:space="preserve">oprávněn započíst svou pohledávku vůči </w:t>
      </w:r>
      <w:r>
        <w:t>kupujícímu</w:t>
      </w:r>
      <w:r w:rsidRPr="00EB33FF">
        <w:t xml:space="preserve"> na zaplacení smluvní pokuty s pohledávkou </w:t>
      </w:r>
      <w:r>
        <w:t>kupujícího</w:t>
      </w:r>
      <w:r w:rsidRPr="00EB33FF">
        <w:t xml:space="preserve"> vůči </w:t>
      </w:r>
      <w:r>
        <w:t>prodávajícímu</w:t>
      </w:r>
      <w:r w:rsidRPr="00EB33FF">
        <w:t xml:space="preserve"> na vrácení zaplacené </w:t>
      </w:r>
      <w:r>
        <w:t>kupní ceny</w:t>
      </w:r>
      <w:r w:rsidRPr="00EB33FF">
        <w:t xml:space="preserve">, kterou </w:t>
      </w:r>
      <w:r>
        <w:t>kupující</w:t>
      </w:r>
      <w:r w:rsidRPr="00EB33FF">
        <w:t xml:space="preserve"> uhradil </w:t>
      </w:r>
      <w:r>
        <w:t>prodávajícímu před podpisem</w:t>
      </w:r>
      <w:r w:rsidRPr="00EB33FF">
        <w:t xml:space="preserve"> této smlouvy. Obě pohledávky zaniknou zápočtem v rozsahu, v jakém se vzájemně kryjí.</w:t>
      </w:r>
    </w:p>
    <w:p w14:paraId="680C53AB" w14:textId="77777777" w:rsidR="00573EF4" w:rsidRPr="00F547C8" w:rsidRDefault="00573EF4" w:rsidP="00573EF4">
      <w:pPr>
        <w:pStyle w:val="Smlouva-odstavceslovan"/>
        <w:numPr>
          <w:ilvl w:val="0"/>
          <w:numId w:val="0"/>
        </w:numPr>
        <w:spacing w:after="0"/>
        <w:ind w:left="357"/>
      </w:pPr>
    </w:p>
    <w:p w14:paraId="3BF2C500" w14:textId="77777777" w:rsidR="00573EF4" w:rsidRPr="00F547C8" w:rsidRDefault="00573EF4" w:rsidP="00573EF4">
      <w:pPr>
        <w:pStyle w:val="Nadpis1"/>
        <w:spacing w:after="0"/>
        <w:rPr>
          <w:rFonts w:asciiTheme="minorHAnsi" w:hAnsiTheme="minorHAnsi"/>
          <w:szCs w:val="22"/>
        </w:rPr>
      </w:pPr>
    </w:p>
    <w:p w14:paraId="6B7C70D5" w14:textId="7680FD5D" w:rsidR="00573EF4" w:rsidRPr="0023397F" w:rsidRDefault="00573EF4" w:rsidP="00573EF4">
      <w:pPr>
        <w:pStyle w:val="Smlouva-odstavceslovan"/>
        <w:spacing w:after="0"/>
      </w:pPr>
      <w:r w:rsidRPr="0023397F">
        <w:t>Prodávající seznámil Kupujícího</w:t>
      </w:r>
      <w:r w:rsidR="0023397F" w:rsidRPr="0023397F">
        <w:t xml:space="preserve"> se stavem předmětu prodeje, Kupující si jej</w:t>
      </w:r>
      <w:r w:rsidRPr="0023397F">
        <w:t xml:space="preserve"> </w:t>
      </w:r>
      <w:r w:rsidR="0023397F" w:rsidRPr="0023397F">
        <w:t>prohlédl a s jeho stavem, jakož i znaleckým posudkem zpracovaným k jeho ocenění, se již seznámil v rámci výběrového řízení a v tomto stavu jej kupuje.</w:t>
      </w:r>
    </w:p>
    <w:p w14:paraId="2001816F" w14:textId="77777777" w:rsidR="00573EF4" w:rsidRPr="00F547C8" w:rsidRDefault="00573EF4" w:rsidP="00573EF4">
      <w:pPr>
        <w:pStyle w:val="Smlouva-odstavceslovan"/>
        <w:numPr>
          <w:ilvl w:val="0"/>
          <w:numId w:val="0"/>
        </w:numPr>
        <w:spacing w:after="0"/>
        <w:ind w:left="357"/>
      </w:pPr>
    </w:p>
    <w:p w14:paraId="6D27DF70" w14:textId="01FFC1AF" w:rsidR="00F514C1" w:rsidRPr="00F547C8" w:rsidRDefault="00F514C1" w:rsidP="00573EF4">
      <w:pPr>
        <w:pStyle w:val="Smlouva-odstavceslovan"/>
        <w:spacing w:after="0"/>
      </w:pPr>
      <w:r w:rsidRPr="00F547C8">
        <w:rPr>
          <w:rFonts w:cstheme="minorHAnsi"/>
        </w:rPr>
        <w:t>Kupující si uvědomuje a akceptuje skutečnost, že Prodávající neposkytuje žádná prohlášení, závazky ani jiné záruky týkající se jakékoliv vlastnosti p</w:t>
      </w:r>
      <w:r w:rsidR="00B239FA" w:rsidRPr="00F547C8">
        <w:rPr>
          <w:rFonts w:cstheme="minorHAnsi"/>
        </w:rPr>
        <w:t>ředmětu prodeje</w:t>
      </w:r>
      <w:r w:rsidR="0023397F">
        <w:rPr>
          <w:rFonts w:cstheme="minorHAnsi"/>
        </w:rPr>
        <w:t>, jeho součástí nebo příslušenství</w:t>
      </w:r>
      <w:r w:rsidRPr="00F547C8">
        <w:rPr>
          <w:rFonts w:cstheme="minorHAnsi"/>
        </w:rPr>
        <w:t xml:space="preserve">. </w:t>
      </w:r>
      <w:r w:rsidRPr="00F547C8">
        <w:rPr>
          <w:rFonts w:cstheme="minorHAnsi"/>
          <w:color w:val="000000"/>
        </w:rPr>
        <w:t>Kupující si nevymínil žádnou konkrétní vlastnost předmětu prodeje, přeje si nabýt předmět prodeje ve stavu, ve kterém se nachází ke dni podpisu této smlouvy a vzdává se všech svých práv z vadného plnění či odpovědnosti za škodu vzniklou v souvislosti s vadným plněním či v důsledku vadného plnění.</w:t>
      </w:r>
    </w:p>
    <w:p w14:paraId="2DB3C61F" w14:textId="77777777" w:rsidR="00F514C1" w:rsidRPr="00F547C8" w:rsidRDefault="00F514C1" w:rsidP="00F514C1">
      <w:pPr>
        <w:pStyle w:val="Odstavecseseznamem"/>
      </w:pPr>
    </w:p>
    <w:p w14:paraId="74CF4215" w14:textId="21F0227C" w:rsidR="00573EF4" w:rsidRPr="00F547C8" w:rsidRDefault="00F514C1" w:rsidP="00573EF4">
      <w:pPr>
        <w:pStyle w:val="Smlouva-odstavceslovan"/>
        <w:spacing w:after="0"/>
      </w:pPr>
      <w:r w:rsidRPr="00F547C8">
        <w:rPr>
          <w:rFonts w:cstheme="minorHAnsi"/>
          <w:bCs/>
        </w:rPr>
        <w:t>Podle dohody smluvních stran bude předmět prodeje považován za předaný ke dni provedení vkladu vlastnického práva ve prospěch Kupujícího.</w:t>
      </w:r>
      <w:r w:rsidRPr="00F547C8">
        <w:t xml:space="preserve"> </w:t>
      </w:r>
      <w:r w:rsidRPr="00F547C8">
        <w:rPr>
          <w:rFonts w:cstheme="minorHAnsi"/>
        </w:rPr>
        <w:t>Okamžikem předání, tj. dnem provedení vkladu vlastnického práva na Kupujícího, přechází na Kupujícího nebezpečí škody na předmětu prodeje</w:t>
      </w:r>
      <w:r w:rsidR="00573EF4" w:rsidRPr="00F547C8">
        <w:t>.</w:t>
      </w:r>
    </w:p>
    <w:p w14:paraId="4E2719C3" w14:textId="4BB619B6" w:rsidR="00573EF4" w:rsidRDefault="00573EF4" w:rsidP="00573EF4">
      <w:pPr>
        <w:pStyle w:val="Smlouva-odstavceslovan"/>
        <w:numPr>
          <w:ilvl w:val="0"/>
          <w:numId w:val="0"/>
        </w:numPr>
        <w:spacing w:after="0"/>
        <w:ind w:left="357"/>
      </w:pPr>
    </w:p>
    <w:p w14:paraId="24052B5F" w14:textId="77777777" w:rsidR="00925FAC" w:rsidRPr="00F547C8" w:rsidRDefault="00925FAC" w:rsidP="00573EF4">
      <w:pPr>
        <w:pStyle w:val="Smlouva-odstavceslovan"/>
        <w:numPr>
          <w:ilvl w:val="0"/>
          <w:numId w:val="0"/>
        </w:numPr>
        <w:spacing w:after="0"/>
        <w:ind w:left="357"/>
      </w:pPr>
    </w:p>
    <w:p w14:paraId="19B60AB6" w14:textId="77777777" w:rsidR="00573EF4" w:rsidRPr="00F547C8" w:rsidRDefault="00573EF4" w:rsidP="00573EF4">
      <w:pPr>
        <w:pStyle w:val="Nadpis1"/>
        <w:spacing w:after="0"/>
        <w:rPr>
          <w:rFonts w:asciiTheme="minorHAnsi" w:hAnsiTheme="minorHAnsi"/>
          <w:szCs w:val="22"/>
        </w:rPr>
      </w:pPr>
    </w:p>
    <w:p w14:paraId="08D21CB8" w14:textId="7C0848A4" w:rsidR="0023397F" w:rsidRDefault="0023397F" w:rsidP="0023397F">
      <w:pPr>
        <w:pStyle w:val="Smlouva-odstavceslovan"/>
        <w:spacing w:after="0"/>
      </w:pPr>
      <w:r w:rsidRPr="00573EF4">
        <w:t xml:space="preserve">Tato smlouva je vyhotovena ve </w:t>
      </w:r>
      <w:r>
        <w:t>třech</w:t>
      </w:r>
      <w:r w:rsidRPr="00573EF4">
        <w:t xml:space="preserve"> stejnopisech s platností originálu, přičemž každá ze smluvních stran obdrží po jednom vyhotovení</w:t>
      </w:r>
      <w:r>
        <w:t xml:space="preserve"> a jedno vyhotovení s úředně ověřenými podpisy smluvních stran bude předloženo příslušnému katastrálnímu úřadu jako příloha návrhu na vklad vlastnického práva do katastru nemovitostí.</w:t>
      </w:r>
    </w:p>
    <w:p w14:paraId="64D7B915" w14:textId="77777777" w:rsidR="0023397F" w:rsidRDefault="0023397F" w:rsidP="0023397F">
      <w:pPr>
        <w:pStyle w:val="Smlouva-odstavceslovan"/>
        <w:numPr>
          <w:ilvl w:val="0"/>
          <w:numId w:val="0"/>
        </w:numPr>
        <w:spacing w:after="0"/>
        <w:ind w:left="357"/>
      </w:pPr>
    </w:p>
    <w:p w14:paraId="7FA462F5" w14:textId="77777777" w:rsidR="0023397F" w:rsidRDefault="0023397F" w:rsidP="0023397F">
      <w:pPr>
        <w:pStyle w:val="Smlouva-odstavceslovan"/>
        <w:spacing w:after="0"/>
      </w:pPr>
      <w:r w:rsidRPr="00573EF4">
        <w:t>Tuto smlouvu je možné měnit či doplňovat pouze formou písemných číslovaných dodatků.</w:t>
      </w:r>
    </w:p>
    <w:p w14:paraId="60753FF9" w14:textId="77777777" w:rsidR="0023397F" w:rsidRDefault="0023397F" w:rsidP="0023397F">
      <w:pPr>
        <w:pStyle w:val="Odstavecseseznamem"/>
      </w:pPr>
    </w:p>
    <w:p w14:paraId="0D240DC0" w14:textId="77777777" w:rsidR="0023397F" w:rsidRPr="00DE6A01" w:rsidRDefault="0023397F" w:rsidP="0023397F">
      <w:pPr>
        <w:pStyle w:val="Smlouva-odstavceslovan"/>
        <w:spacing w:after="0"/>
      </w:pPr>
      <w:r>
        <w:t>Jsou-li nebo stanou-li se jednotlivá ustanovení této smlouvy zcela nebo zčásti neplatnými, neúčinným, nevymahatelnými nebo zdánlivými, nebo pokud by v této smlouvě některá ustanovení chyběla, nebude tím platnost a účinnost ostatních ustanovení dotčena. Namísto neplatného, neúčinného, nevymahatelného nebo zdánlivého ustanovení se smluvní strany zavazují sjednat neprodleně takové platné ustanovení, které odpovídá smyslu a hospodářskému účelu neplatného ustanovení.</w:t>
      </w:r>
    </w:p>
    <w:p w14:paraId="3B302D82" w14:textId="77777777" w:rsidR="0023397F" w:rsidRPr="00573EF4" w:rsidRDefault="0023397F" w:rsidP="0023397F">
      <w:pPr>
        <w:pStyle w:val="Smlouva-odstavceslovan"/>
        <w:numPr>
          <w:ilvl w:val="0"/>
          <w:numId w:val="0"/>
        </w:numPr>
        <w:spacing w:after="0"/>
        <w:ind w:left="357"/>
      </w:pPr>
    </w:p>
    <w:p w14:paraId="424E94E4" w14:textId="77777777" w:rsidR="0023397F" w:rsidRDefault="0023397F" w:rsidP="0023397F">
      <w:pPr>
        <w:pStyle w:val="Smlouva-odstavceslovan"/>
        <w:spacing w:after="0"/>
      </w:pPr>
      <w:r w:rsidRPr="00573EF4">
        <w:t xml:space="preserve">Tato smlouva nabývá platnosti </w:t>
      </w:r>
      <w:r>
        <w:t xml:space="preserve">a účinnosti </w:t>
      </w:r>
      <w:r w:rsidRPr="00573EF4">
        <w:t>dnem podpisu obou smluvních stran</w:t>
      </w:r>
      <w:r>
        <w:t>.</w:t>
      </w:r>
    </w:p>
    <w:p w14:paraId="5BB2BF4D" w14:textId="77777777" w:rsidR="0023397F" w:rsidRDefault="0023397F" w:rsidP="0023397F">
      <w:pPr>
        <w:pStyle w:val="Odstavecseseznamem"/>
      </w:pPr>
    </w:p>
    <w:p w14:paraId="7361C9F5" w14:textId="77777777" w:rsidR="0023397F" w:rsidRPr="00DE6A01" w:rsidRDefault="0023397F" w:rsidP="0023397F">
      <w:pPr>
        <w:pStyle w:val="Smlouva-odstavceslovan"/>
        <w:spacing w:after="0"/>
        <w:rPr>
          <w:sz w:val="18"/>
          <w:szCs w:val="28"/>
        </w:rPr>
      </w:pPr>
      <w:r>
        <w:t>Nevyplývá-li z písemného ujednání smluvních stran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 Za doručení se pro účely této smlouvy považuje též případ, kdy adresát odmítne osobní předání nebo doručení poštou či kurýrem nebo není-li oznámení nebo sdělení, jež bylo uloženo na poště jako nedoručené, vyzvednuto adresátem do deseti dnů od takového uložení.</w:t>
      </w:r>
    </w:p>
    <w:p w14:paraId="098DA5CE" w14:textId="77777777" w:rsidR="0023397F" w:rsidRPr="00573EF4" w:rsidRDefault="0023397F" w:rsidP="0023397F">
      <w:pPr>
        <w:pStyle w:val="Smlouva-odstavceslovan"/>
        <w:numPr>
          <w:ilvl w:val="0"/>
          <w:numId w:val="0"/>
        </w:numPr>
        <w:spacing w:after="0"/>
        <w:ind w:left="357"/>
      </w:pPr>
    </w:p>
    <w:p w14:paraId="1A1E9599" w14:textId="77777777" w:rsidR="0023397F" w:rsidRPr="00573EF4" w:rsidRDefault="0023397F" w:rsidP="0023397F">
      <w:pPr>
        <w:pStyle w:val="Smlouva-odstavceslovan"/>
        <w:spacing w:after="0"/>
      </w:pPr>
      <w:r w:rsidRPr="00573EF4">
        <w:t>Smluvní strany prohlašují, že tato smlouva je výrazem jejich pravé a svobodné vůle, učiněným nikoli v tísni za nápadně nevýhodných podmínek. Smluvní strany smlouvu přečetly, s jejím obsahem souhlasí a na důkaz toho připojují vlastnoruční podpisy.</w:t>
      </w:r>
    </w:p>
    <w:p w14:paraId="7B04A2CD" w14:textId="77777777" w:rsidR="00573EF4" w:rsidRPr="00F547C8" w:rsidRDefault="00573EF4" w:rsidP="00573EF4">
      <w:pPr>
        <w:pStyle w:val="Smlouva-odstavceslovan"/>
        <w:numPr>
          <w:ilvl w:val="0"/>
          <w:numId w:val="0"/>
        </w:numPr>
        <w:spacing w:after="0"/>
        <w:ind w:left="357"/>
      </w:pPr>
    </w:p>
    <w:p w14:paraId="7BE686C2" w14:textId="77777777" w:rsidR="00573EF4" w:rsidRPr="00F547C8" w:rsidRDefault="00573EF4" w:rsidP="00573EF4">
      <w:pPr>
        <w:pStyle w:val="Smlouva-odstavceslovan"/>
        <w:spacing w:after="0"/>
      </w:pPr>
      <w:r w:rsidRPr="00F547C8">
        <w:t>Smluvní strany prohlašují, že tato smlouva je výrazem jejich pravé a svobodné vůle, učiněným nikoli v tísni za nápadně nevýhodných podmínek. Smluvní strany smlouvu přečetly, s jejím obsahem souhlasí a na důkaz toho připojují vlastnoruční podpisy.</w:t>
      </w:r>
    </w:p>
    <w:p w14:paraId="55CCBD15" w14:textId="77777777" w:rsidR="00573EF4" w:rsidRPr="00F547C8" w:rsidRDefault="00573EF4" w:rsidP="00573EF4">
      <w:pPr>
        <w:pStyle w:val="Nadpis2"/>
        <w:numPr>
          <w:ilvl w:val="0"/>
          <w:numId w:val="0"/>
        </w:numPr>
        <w:spacing w:after="0"/>
        <w:rPr>
          <w:rFonts w:asciiTheme="minorHAnsi" w:hAnsiTheme="minorHAnsi"/>
          <w:szCs w:val="22"/>
        </w:rPr>
      </w:pPr>
    </w:p>
    <w:p w14:paraId="2A7EAB2B" w14:textId="77777777" w:rsidR="00573EF4" w:rsidRPr="00F547C8" w:rsidRDefault="00573EF4" w:rsidP="00573EF4">
      <w:pPr>
        <w:rPr>
          <w:rFonts w:asciiTheme="minorHAnsi" w:hAnsiTheme="minorHAnsi"/>
          <w:sz w:val="22"/>
          <w:szCs w:val="22"/>
        </w:rPr>
      </w:pPr>
    </w:p>
    <w:p w14:paraId="5879509C" w14:textId="6BA6A5C1" w:rsidR="00573EF4" w:rsidRPr="00F547C8" w:rsidRDefault="00573EF4" w:rsidP="00573EF4">
      <w:pPr>
        <w:rPr>
          <w:rFonts w:asciiTheme="minorHAnsi" w:hAnsiTheme="minorHAnsi"/>
          <w:sz w:val="22"/>
          <w:szCs w:val="22"/>
        </w:rPr>
      </w:pPr>
      <w:r w:rsidRPr="00F547C8">
        <w:rPr>
          <w:rFonts w:asciiTheme="minorHAnsi" w:hAnsiTheme="minorHAnsi"/>
          <w:sz w:val="22"/>
          <w:szCs w:val="22"/>
        </w:rPr>
        <w:t>V Brně dne ………………………………………</w:t>
      </w:r>
      <w:r w:rsidR="00EC73CD" w:rsidRPr="00F547C8">
        <w:rPr>
          <w:rFonts w:asciiTheme="minorHAnsi" w:hAnsiTheme="minorHAnsi"/>
          <w:sz w:val="22"/>
          <w:szCs w:val="22"/>
        </w:rPr>
        <w:tab/>
      </w:r>
      <w:r w:rsidR="00EC73CD" w:rsidRPr="00F547C8">
        <w:rPr>
          <w:rFonts w:asciiTheme="minorHAnsi" w:hAnsiTheme="minorHAnsi"/>
          <w:sz w:val="22"/>
          <w:szCs w:val="22"/>
        </w:rPr>
        <w:tab/>
      </w:r>
      <w:r w:rsidR="00EC73CD" w:rsidRPr="00F547C8">
        <w:rPr>
          <w:rFonts w:asciiTheme="minorHAnsi" w:hAnsiTheme="minorHAnsi"/>
          <w:sz w:val="22"/>
          <w:szCs w:val="22"/>
        </w:rPr>
        <w:tab/>
        <w:t xml:space="preserve">   V…………………………………dne……………………</w:t>
      </w:r>
      <w:r w:rsidR="00F514C1" w:rsidRPr="00F547C8">
        <w:rPr>
          <w:rFonts w:asciiTheme="minorHAnsi" w:hAnsiTheme="minorHAnsi"/>
          <w:sz w:val="22"/>
          <w:szCs w:val="22"/>
        </w:rPr>
        <w:t>…….</w:t>
      </w:r>
    </w:p>
    <w:p w14:paraId="41164F28" w14:textId="77777777" w:rsidR="00573EF4" w:rsidRPr="00F547C8" w:rsidRDefault="00573EF4" w:rsidP="00573EF4">
      <w:pPr>
        <w:rPr>
          <w:rFonts w:asciiTheme="minorHAnsi" w:hAnsiTheme="minorHAnsi"/>
          <w:sz w:val="22"/>
          <w:szCs w:val="22"/>
        </w:rPr>
      </w:pPr>
    </w:p>
    <w:p w14:paraId="0FE78D3F" w14:textId="77777777" w:rsidR="00573EF4" w:rsidRPr="00F547C8" w:rsidRDefault="00573EF4" w:rsidP="00573EF4">
      <w:pPr>
        <w:rPr>
          <w:rFonts w:asciiTheme="minorHAnsi" w:hAnsiTheme="minorHAnsi"/>
          <w:sz w:val="22"/>
          <w:szCs w:val="22"/>
        </w:rPr>
      </w:pPr>
    </w:p>
    <w:p w14:paraId="412269F3" w14:textId="77777777" w:rsidR="00573EF4" w:rsidRPr="00F547C8" w:rsidRDefault="00573EF4" w:rsidP="00573EF4">
      <w:pPr>
        <w:rPr>
          <w:rFonts w:asciiTheme="minorHAnsi" w:hAnsiTheme="minorHAnsi"/>
          <w:sz w:val="22"/>
          <w:szCs w:val="22"/>
        </w:rPr>
      </w:pPr>
    </w:p>
    <w:p w14:paraId="0CA0489E" w14:textId="77777777" w:rsidR="00573EF4" w:rsidRPr="00F547C8" w:rsidRDefault="00573EF4" w:rsidP="00573EF4">
      <w:pPr>
        <w:rPr>
          <w:rFonts w:asciiTheme="minorHAnsi" w:hAnsiTheme="minorHAnsi"/>
          <w:sz w:val="22"/>
          <w:szCs w:val="22"/>
        </w:rPr>
      </w:pPr>
    </w:p>
    <w:p w14:paraId="7C0E9875" w14:textId="77777777" w:rsidR="00573EF4" w:rsidRPr="00F547C8" w:rsidRDefault="00573EF4" w:rsidP="00573EF4">
      <w:pPr>
        <w:rPr>
          <w:rFonts w:asciiTheme="minorHAnsi" w:hAnsiTheme="minorHAnsi"/>
          <w:sz w:val="22"/>
          <w:szCs w:val="22"/>
        </w:rPr>
      </w:pPr>
    </w:p>
    <w:p w14:paraId="56FBB025" w14:textId="77777777" w:rsidR="00573EF4" w:rsidRPr="00F547C8" w:rsidRDefault="00573EF4" w:rsidP="00573EF4">
      <w:pPr>
        <w:rPr>
          <w:rFonts w:asciiTheme="minorHAnsi" w:hAnsiTheme="minorHAnsi"/>
          <w:sz w:val="22"/>
          <w:szCs w:val="22"/>
        </w:rPr>
      </w:pPr>
    </w:p>
    <w:p w14:paraId="10A16E29" w14:textId="77777777" w:rsidR="00573EF4" w:rsidRPr="00F547C8" w:rsidRDefault="00573EF4" w:rsidP="00573EF4">
      <w:pPr>
        <w:rPr>
          <w:rFonts w:asciiTheme="minorHAnsi" w:hAnsiTheme="minorHAnsi"/>
          <w:sz w:val="22"/>
          <w:szCs w:val="22"/>
        </w:rPr>
      </w:pPr>
    </w:p>
    <w:p w14:paraId="1C0BD1E5" w14:textId="77777777" w:rsidR="00573EF4" w:rsidRPr="00F547C8" w:rsidRDefault="00573EF4" w:rsidP="00573EF4">
      <w:pPr>
        <w:rPr>
          <w:rFonts w:asciiTheme="minorHAnsi" w:hAnsiTheme="minorHAnsi"/>
          <w:sz w:val="22"/>
          <w:szCs w:val="22"/>
        </w:rPr>
      </w:pPr>
      <w:r w:rsidRPr="00F547C8">
        <w:rPr>
          <w:rFonts w:asciiTheme="minorHAnsi" w:hAnsiTheme="minorHAnsi"/>
          <w:sz w:val="22"/>
          <w:szCs w:val="22"/>
        </w:rPr>
        <w:t>………………………………………………………………….</w:t>
      </w:r>
      <w:r w:rsidRPr="00F547C8">
        <w:rPr>
          <w:rFonts w:asciiTheme="minorHAnsi" w:hAnsiTheme="minorHAnsi"/>
          <w:sz w:val="22"/>
          <w:szCs w:val="22"/>
        </w:rPr>
        <w:tab/>
      </w:r>
      <w:r w:rsidRPr="00F547C8">
        <w:rPr>
          <w:rFonts w:asciiTheme="minorHAnsi" w:hAnsiTheme="minorHAnsi"/>
          <w:sz w:val="22"/>
          <w:szCs w:val="22"/>
        </w:rPr>
        <w:tab/>
        <w:t xml:space="preserve">       ………………………………………………………………</w:t>
      </w:r>
    </w:p>
    <w:p w14:paraId="0C7FFE1C" w14:textId="77777777" w:rsidR="00573EF4" w:rsidRPr="00573EF4" w:rsidRDefault="00573EF4" w:rsidP="00573EF4">
      <w:pPr>
        <w:pStyle w:val="Bezmezer"/>
      </w:pPr>
      <w:r w:rsidRPr="00F547C8">
        <w:rPr>
          <w:lang w:eastAsia="cs-CZ"/>
        </w:rPr>
        <w:tab/>
      </w:r>
      <w:r w:rsidRPr="00F547C8">
        <w:rPr>
          <w:lang w:eastAsia="cs-CZ"/>
        </w:rPr>
        <w:tab/>
      </w:r>
      <w:r w:rsidRPr="00F547C8">
        <w:rPr>
          <w:lang w:eastAsia="cs-CZ"/>
        </w:rPr>
        <w:tab/>
      </w:r>
      <w:r w:rsidRPr="00F547C8">
        <w:t xml:space="preserve"> Prodávající</w:t>
      </w:r>
      <w:r w:rsidRPr="00F547C8">
        <w:tab/>
      </w:r>
      <w:r w:rsidRPr="00F547C8">
        <w:tab/>
      </w:r>
      <w:r w:rsidRPr="00F547C8">
        <w:tab/>
      </w:r>
      <w:r w:rsidRPr="00F547C8">
        <w:tab/>
      </w:r>
      <w:r w:rsidRPr="00F547C8">
        <w:tab/>
      </w:r>
      <w:r w:rsidRPr="00F547C8">
        <w:tab/>
        <w:t xml:space="preserve">          Kupující</w:t>
      </w:r>
    </w:p>
    <w:p w14:paraId="25442954" w14:textId="77777777" w:rsidR="00955118" w:rsidRPr="00573EF4" w:rsidRDefault="00955118" w:rsidP="00573EF4">
      <w:pPr>
        <w:autoSpaceDE w:val="0"/>
        <w:autoSpaceDN w:val="0"/>
        <w:adjustRightInd w:val="0"/>
        <w:jc w:val="center"/>
        <w:rPr>
          <w:rFonts w:asciiTheme="minorHAnsi" w:hAnsiTheme="minorHAnsi"/>
          <w:sz w:val="22"/>
          <w:szCs w:val="22"/>
        </w:rPr>
      </w:pPr>
    </w:p>
    <w:sectPr w:rsidR="00955118" w:rsidRPr="00573EF4" w:rsidSect="000B098B">
      <w:pgSz w:w="12240" w:h="15840"/>
      <w:pgMar w:top="1417" w:right="1417" w:bottom="1276"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F1E"/>
    <w:multiLevelType w:val="hybridMultilevel"/>
    <w:tmpl w:val="5FE2D60E"/>
    <w:lvl w:ilvl="0" w:tplc="1EDE88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603365"/>
    <w:multiLevelType w:val="hybridMultilevel"/>
    <w:tmpl w:val="F062676C"/>
    <w:lvl w:ilvl="0" w:tplc="3FEA50CA">
      <w:start w:val="1"/>
      <w:numFmt w:val="bullet"/>
      <w:lvlText w:val="-"/>
      <w:lvlJc w:val="left"/>
      <w:pPr>
        <w:ind w:left="717" w:hanging="360"/>
      </w:pPr>
      <w:rPr>
        <w:rFonts w:ascii="Calibri" w:eastAsia="Times New Roman"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34130C3B"/>
    <w:multiLevelType w:val="hybridMultilevel"/>
    <w:tmpl w:val="8FA07E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89E3249"/>
    <w:multiLevelType w:val="hybridMultilevel"/>
    <w:tmpl w:val="C31A584E"/>
    <w:lvl w:ilvl="0" w:tplc="32101F4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B5C04E6"/>
    <w:multiLevelType w:val="hybridMultilevel"/>
    <w:tmpl w:val="5B3EE860"/>
    <w:lvl w:ilvl="0" w:tplc="0405000F">
      <w:start w:val="3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D04A5A"/>
    <w:multiLevelType w:val="hybridMultilevel"/>
    <w:tmpl w:val="D5C6A658"/>
    <w:lvl w:ilvl="0" w:tplc="1286E8D0">
      <w:start w:val="1"/>
      <w:numFmt w:val="lowerRoman"/>
      <w:lvlText w:val="%1)"/>
      <w:lvlJc w:val="left"/>
      <w:pPr>
        <w:tabs>
          <w:tab w:val="num" w:pos="1004"/>
        </w:tabs>
        <w:ind w:left="1004" w:hanging="720"/>
      </w:pPr>
      <w:rPr>
        <w:rFonts w:hint="default"/>
        <w:color w:val="auto"/>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54046300"/>
    <w:multiLevelType w:val="hybridMultilevel"/>
    <w:tmpl w:val="36BE688A"/>
    <w:lvl w:ilvl="0" w:tplc="0405000F">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4659D5"/>
    <w:multiLevelType w:val="hybridMultilevel"/>
    <w:tmpl w:val="167E50EC"/>
    <w:lvl w:ilvl="0" w:tplc="010A2600">
      <w:start w:val="1"/>
      <w:numFmt w:val="bullet"/>
      <w:lvlText w:val="-"/>
      <w:lvlJc w:val="left"/>
      <w:pPr>
        <w:ind w:left="717" w:hanging="360"/>
      </w:pPr>
      <w:rPr>
        <w:rFonts w:ascii="Calibri" w:eastAsiaTheme="majorEastAsia"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8CC32E7"/>
    <w:multiLevelType w:val="multilevel"/>
    <w:tmpl w:val="1C58BFA8"/>
    <w:lvl w:ilvl="0">
      <w:start w:val="1"/>
      <w:numFmt w:val="upperRoman"/>
      <w:pStyle w:val="Nadpis1"/>
      <w:suff w:val="nothing"/>
      <w:lvlText w:val="%1."/>
      <w:lvlJc w:val="left"/>
      <w:pPr>
        <w:ind w:left="0" w:firstLine="0"/>
      </w:pPr>
      <w:rPr>
        <w:rFonts w:hint="default"/>
        <w:i w:val="0"/>
      </w:rPr>
    </w:lvl>
    <w:lvl w:ilvl="1">
      <w:start w:val="1"/>
      <w:numFmt w:val="decimal"/>
      <w:pStyle w:val="Nadpis2"/>
      <w:suff w:val="nothing"/>
      <w:lvlText w:val="%1.%2."/>
      <w:lvlJc w:val="left"/>
      <w:pPr>
        <w:ind w:left="0" w:firstLine="0"/>
      </w:pPr>
      <w:rPr>
        <w:rFonts w:hint="default"/>
      </w:rPr>
    </w:lvl>
    <w:lvl w:ilvl="2">
      <w:start w:val="1"/>
      <w:numFmt w:val="decimal"/>
      <w:lvlRestart w:val="1"/>
      <w:pStyle w:val="Smlouva-odstavceslovan"/>
      <w:lvlText w:val="%3."/>
      <w:lvlJc w:val="left"/>
      <w:pPr>
        <w:ind w:left="357" w:hanging="35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72C40C3B"/>
    <w:multiLevelType w:val="hybridMultilevel"/>
    <w:tmpl w:val="8FE6FA3A"/>
    <w:lvl w:ilvl="0" w:tplc="0D2EFE22">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18"/>
    <w:rsid w:val="00004CB6"/>
    <w:rsid w:val="00006421"/>
    <w:rsid w:val="00017DEC"/>
    <w:rsid w:val="00050F40"/>
    <w:rsid w:val="000A1B8B"/>
    <w:rsid w:val="000A6AC0"/>
    <w:rsid w:val="000A79B7"/>
    <w:rsid w:val="000A7B59"/>
    <w:rsid w:val="000B098B"/>
    <w:rsid w:val="000C66F7"/>
    <w:rsid w:val="000E75A5"/>
    <w:rsid w:val="00103168"/>
    <w:rsid w:val="00121CE5"/>
    <w:rsid w:val="001227A6"/>
    <w:rsid w:val="00135175"/>
    <w:rsid w:val="00167C9C"/>
    <w:rsid w:val="001756B4"/>
    <w:rsid w:val="001B308E"/>
    <w:rsid w:val="001B43ED"/>
    <w:rsid w:val="001D5875"/>
    <w:rsid w:val="00221FA5"/>
    <w:rsid w:val="002233CF"/>
    <w:rsid w:val="0023397F"/>
    <w:rsid w:val="00235016"/>
    <w:rsid w:val="00235A26"/>
    <w:rsid w:val="00260851"/>
    <w:rsid w:val="002713BF"/>
    <w:rsid w:val="00280806"/>
    <w:rsid w:val="002C1511"/>
    <w:rsid w:val="002F3F53"/>
    <w:rsid w:val="003443EF"/>
    <w:rsid w:val="00350684"/>
    <w:rsid w:val="003521B4"/>
    <w:rsid w:val="003579D9"/>
    <w:rsid w:val="003641E8"/>
    <w:rsid w:val="003672A6"/>
    <w:rsid w:val="003828A6"/>
    <w:rsid w:val="003941B0"/>
    <w:rsid w:val="003A0546"/>
    <w:rsid w:val="003A5E72"/>
    <w:rsid w:val="003D4468"/>
    <w:rsid w:val="003D77D9"/>
    <w:rsid w:val="003E501C"/>
    <w:rsid w:val="004012F2"/>
    <w:rsid w:val="004031CC"/>
    <w:rsid w:val="00406385"/>
    <w:rsid w:val="0041723F"/>
    <w:rsid w:val="00434AA9"/>
    <w:rsid w:val="00446683"/>
    <w:rsid w:val="00454B5D"/>
    <w:rsid w:val="004607B6"/>
    <w:rsid w:val="0049470E"/>
    <w:rsid w:val="004B31D0"/>
    <w:rsid w:val="004C1D18"/>
    <w:rsid w:val="004C7DC0"/>
    <w:rsid w:val="004E6BA0"/>
    <w:rsid w:val="004F1D0E"/>
    <w:rsid w:val="00520D53"/>
    <w:rsid w:val="00565119"/>
    <w:rsid w:val="00573EF4"/>
    <w:rsid w:val="005B6B4A"/>
    <w:rsid w:val="005D35EA"/>
    <w:rsid w:val="00604EB8"/>
    <w:rsid w:val="00607979"/>
    <w:rsid w:val="00620C1A"/>
    <w:rsid w:val="00626992"/>
    <w:rsid w:val="00627399"/>
    <w:rsid w:val="00646592"/>
    <w:rsid w:val="00647B67"/>
    <w:rsid w:val="00654F91"/>
    <w:rsid w:val="00665FB1"/>
    <w:rsid w:val="00671C3B"/>
    <w:rsid w:val="0069151A"/>
    <w:rsid w:val="006C1FFC"/>
    <w:rsid w:val="006C67D4"/>
    <w:rsid w:val="006E5C56"/>
    <w:rsid w:val="006E786F"/>
    <w:rsid w:val="007133AE"/>
    <w:rsid w:val="00727092"/>
    <w:rsid w:val="007332DE"/>
    <w:rsid w:val="0074533D"/>
    <w:rsid w:val="0075670D"/>
    <w:rsid w:val="00776B8F"/>
    <w:rsid w:val="007A15C6"/>
    <w:rsid w:val="007A7FC5"/>
    <w:rsid w:val="007B513A"/>
    <w:rsid w:val="00815DC1"/>
    <w:rsid w:val="00816A35"/>
    <w:rsid w:val="00826544"/>
    <w:rsid w:val="00826899"/>
    <w:rsid w:val="00827255"/>
    <w:rsid w:val="00846025"/>
    <w:rsid w:val="00851BF6"/>
    <w:rsid w:val="00851C04"/>
    <w:rsid w:val="008A23DB"/>
    <w:rsid w:val="008C7884"/>
    <w:rsid w:val="008D57F4"/>
    <w:rsid w:val="008E5C28"/>
    <w:rsid w:val="008E5FF4"/>
    <w:rsid w:val="00925FAC"/>
    <w:rsid w:val="00955118"/>
    <w:rsid w:val="00991735"/>
    <w:rsid w:val="009A729C"/>
    <w:rsid w:val="009C1FFA"/>
    <w:rsid w:val="009C6DA1"/>
    <w:rsid w:val="009D3A1A"/>
    <w:rsid w:val="009D3E57"/>
    <w:rsid w:val="009E514D"/>
    <w:rsid w:val="00A06D3E"/>
    <w:rsid w:val="00A1166B"/>
    <w:rsid w:val="00A126FA"/>
    <w:rsid w:val="00A15F5E"/>
    <w:rsid w:val="00A35417"/>
    <w:rsid w:val="00A40D2D"/>
    <w:rsid w:val="00A549EC"/>
    <w:rsid w:val="00A62B99"/>
    <w:rsid w:val="00A66E82"/>
    <w:rsid w:val="00A72EA1"/>
    <w:rsid w:val="00A73949"/>
    <w:rsid w:val="00A809E8"/>
    <w:rsid w:val="00A83B1C"/>
    <w:rsid w:val="00A91107"/>
    <w:rsid w:val="00AA5B84"/>
    <w:rsid w:val="00AA7C90"/>
    <w:rsid w:val="00AC502C"/>
    <w:rsid w:val="00AC772B"/>
    <w:rsid w:val="00AE55BF"/>
    <w:rsid w:val="00B1472F"/>
    <w:rsid w:val="00B202A2"/>
    <w:rsid w:val="00B239FA"/>
    <w:rsid w:val="00B4258B"/>
    <w:rsid w:val="00B93402"/>
    <w:rsid w:val="00B93473"/>
    <w:rsid w:val="00BD239D"/>
    <w:rsid w:val="00BF7B7E"/>
    <w:rsid w:val="00C0694F"/>
    <w:rsid w:val="00C21875"/>
    <w:rsid w:val="00C2283D"/>
    <w:rsid w:val="00C51783"/>
    <w:rsid w:val="00C60DC3"/>
    <w:rsid w:val="00C92AD6"/>
    <w:rsid w:val="00C94BC5"/>
    <w:rsid w:val="00CF1740"/>
    <w:rsid w:val="00D07BCC"/>
    <w:rsid w:val="00D11BE6"/>
    <w:rsid w:val="00D11EDC"/>
    <w:rsid w:val="00D1369F"/>
    <w:rsid w:val="00D15D70"/>
    <w:rsid w:val="00D25717"/>
    <w:rsid w:val="00D37A69"/>
    <w:rsid w:val="00D54906"/>
    <w:rsid w:val="00D54C6B"/>
    <w:rsid w:val="00D575CA"/>
    <w:rsid w:val="00D64934"/>
    <w:rsid w:val="00D71473"/>
    <w:rsid w:val="00D9028C"/>
    <w:rsid w:val="00DA21C6"/>
    <w:rsid w:val="00DA21FE"/>
    <w:rsid w:val="00DC775C"/>
    <w:rsid w:val="00DC7D2A"/>
    <w:rsid w:val="00DD561A"/>
    <w:rsid w:val="00DE0189"/>
    <w:rsid w:val="00DF25F1"/>
    <w:rsid w:val="00E05C45"/>
    <w:rsid w:val="00E244B2"/>
    <w:rsid w:val="00E5234F"/>
    <w:rsid w:val="00E867A6"/>
    <w:rsid w:val="00E95CFC"/>
    <w:rsid w:val="00EB675C"/>
    <w:rsid w:val="00EC54F2"/>
    <w:rsid w:val="00EC73CD"/>
    <w:rsid w:val="00F443F9"/>
    <w:rsid w:val="00F45830"/>
    <w:rsid w:val="00F514C1"/>
    <w:rsid w:val="00F547C8"/>
    <w:rsid w:val="00F6404D"/>
    <w:rsid w:val="00F663E3"/>
    <w:rsid w:val="00F67BD7"/>
    <w:rsid w:val="00F71D4F"/>
    <w:rsid w:val="00F71DA2"/>
    <w:rsid w:val="00F8067D"/>
    <w:rsid w:val="00FC05CA"/>
    <w:rsid w:val="00FE1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78D99"/>
  <w15:docId w15:val="{41FBB5D1-529E-4A8E-B36F-3CFEA37A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4258B"/>
    <w:rPr>
      <w:sz w:val="24"/>
      <w:szCs w:val="24"/>
    </w:rPr>
  </w:style>
  <w:style w:type="paragraph" w:styleId="Nadpis1">
    <w:name w:val="heading 1"/>
    <w:basedOn w:val="Normln"/>
    <w:next w:val="Normln"/>
    <w:link w:val="Nadpis1Char"/>
    <w:uiPriority w:val="9"/>
    <w:qFormat/>
    <w:rsid w:val="00573EF4"/>
    <w:pPr>
      <w:keepNext/>
      <w:keepLines/>
      <w:numPr>
        <w:numId w:val="2"/>
      </w:numPr>
      <w:spacing w:before="240" w:after="120" w:line="260" w:lineRule="atLeast"/>
      <w:jc w:val="center"/>
      <w:outlineLvl w:val="0"/>
    </w:pPr>
    <w:rPr>
      <w:rFonts w:ascii="Calibri" w:eastAsiaTheme="majorEastAsia" w:hAnsi="Calibri" w:cstheme="majorBidi"/>
      <w:b/>
      <w:bCs/>
      <w:sz w:val="22"/>
      <w:szCs w:val="28"/>
      <w:lang w:eastAsia="en-US"/>
    </w:rPr>
  </w:style>
  <w:style w:type="paragraph" w:styleId="Nadpis2">
    <w:name w:val="heading 2"/>
    <w:basedOn w:val="Normln"/>
    <w:next w:val="Normln"/>
    <w:link w:val="Nadpis2Char"/>
    <w:uiPriority w:val="9"/>
    <w:unhideWhenUsed/>
    <w:qFormat/>
    <w:rsid w:val="00573EF4"/>
    <w:pPr>
      <w:keepNext/>
      <w:keepLines/>
      <w:numPr>
        <w:ilvl w:val="1"/>
        <w:numId w:val="2"/>
      </w:numPr>
      <w:spacing w:before="120" w:after="120" w:line="260" w:lineRule="atLeast"/>
      <w:jc w:val="both"/>
      <w:outlineLvl w:val="1"/>
    </w:pPr>
    <w:rPr>
      <w:rFonts w:ascii="Calibri" w:eastAsiaTheme="majorEastAsia" w:hAnsi="Calibri" w:cstheme="majorBidi"/>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04CB6"/>
    <w:rPr>
      <w:color w:val="0000FF"/>
      <w:u w:val="single"/>
    </w:rPr>
  </w:style>
  <w:style w:type="character" w:styleId="Siln">
    <w:name w:val="Strong"/>
    <w:qFormat/>
    <w:rsid w:val="00004CB6"/>
    <w:rPr>
      <w:b/>
      <w:bCs/>
    </w:rPr>
  </w:style>
  <w:style w:type="character" w:styleId="Odkaznakoment">
    <w:name w:val="annotation reference"/>
    <w:rsid w:val="00A72EA1"/>
    <w:rPr>
      <w:sz w:val="16"/>
      <w:szCs w:val="16"/>
    </w:rPr>
  </w:style>
  <w:style w:type="paragraph" w:styleId="Textkomente">
    <w:name w:val="annotation text"/>
    <w:basedOn w:val="Normln"/>
    <w:link w:val="TextkomenteChar"/>
    <w:rsid w:val="00A72EA1"/>
    <w:rPr>
      <w:sz w:val="20"/>
      <w:szCs w:val="20"/>
    </w:rPr>
  </w:style>
  <w:style w:type="character" w:customStyle="1" w:styleId="TextkomenteChar">
    <w:name w:val="Text komentáře Char"/>
    <w:basedOn w:val="Standardnpsmoodstavce"/>
    <w:link w:val="Textkomente"/>
    <w:rsid w:val="00A72EA1"/>
  </w:style>
  <w:style w:type="paragraph" w:styleId="Pedmtkomente">
    <w:name w:val="annotation subject"/>
    <w:basedOn w:val="Textkomente"/>
    <w:next w:val="Textkomente"/>
    <w:link w:val="PedmtkomenteChar"/>
    <w:rsid w:val="00A72EA1"/>
    <w:rPr>
      <w:b/>
      <w:bCs/>
    </w:rPr>
  </w:style>
  <w:style w:type="character" w:customStyle="1" w:styleId="PedmtkomenteChar">
    <w:name w:val="Předmět komentáře Char"/>
    <w:link w:val="Pedmtkomente"/>
    <w:rsid w:val="00A72EA1"/>
    <w:rPr>
      <w:b/>
      <w:bCs/>
    </w:rPr>
  </w:style>
  <w:style w:type="paragraph" w:styleId="Textbubliny">
    <w:name w:val="Balloon Text"/>
    <w:basedOn w:val="Normln"/>
    <w:link w:val="TextbublinyChar"/>
    <w:rsid w:val="00A72EA1"/>
    <w:rPr>
      <w:rFonts w:ascii="Tahoma" w:hAnsi="Tahoma"/>
      <w:sz w:val="16"/>
      <w:szCs w:val="16"/>
    </w:rPr>
  </w:style>
  <w:style w:type="character" w:customStyle="1" w:styleId="TextbublinyChar">
    <w:name w:val="Text bubliny Char"/>
    <w:link w:val="Textbubliny"/>
    <w:rsid w:val="00A72EA1"/>
    <w:rPr>
      <w:rFonts w:ascii="Tahoma" w:hAnsi="Tahoma" w:cs="Tahoma"/>
      <w:sz w:val="16"/>
      <w:szCs w:val="16"/>
    </w:rPr>
  </w:style>
  <w:style w:type="character" w:styleId="Sledovanodkaz">
    <w:name w:val="FollowedHyperlink"/>
    <w:uiPriority w:val="99"/>
    <w:unhideWhenUsed/>
    <w:rsid w:val="00520D53"/>
    <w:rPr>
      <w:color w:val="800080"/>
      <w:u w:val="single"/>
    </w:rPr>
  </w:style>
  <w:style w:type="paragraph" w:customStyle="1" w:styleId="xl66">
    <w:name w:val="xl66"/>
    <w:basedOn w:val="Normln"/>
    <w:rsid w:val="00520D53"/>
    <w:pPr>
      <w:pBdr>
        <w:top w:val="single" w:sz="4" w:space="0" w:color="000000"/>
        <w:left w:val="single" w:sz="4" w:space="0" w:color="000000"/>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67">
    <w:name w:val="xl67"/>
    <w:basedOn w:val="Normln"/>
    <w:rsid w:val="00520D53"/>
    <w:pPr>
      <w:pBdr>
        <w:top w:val="single" w:sz="4" w:space="0" w:color="000000"/>
      </w:pBdr>
      <w:spacing w:before="100" w:beforeAutospacing="1" w:after="100" w:afterAutospacing="1"/>
      <w:jc w:val="center"/>
    </w:pPr>
    <w:rPr>
      <w:rFonts w:ascii="Calibri" w:hAnsi="Calibri" w:cs="Calibri"/>
      <w:b/>
      <w:bCs/>
      <w:sz w:val="18"/>
      <w:szCs w:val="18"/>
    </w:rPr>
  </w:style>
  <w:style w:type="paragraph" w:customStyle="1" w:styleId="xl68">
    <w:name w:val="xl68"/>
    <w:basedOn w:val="Normln"/>
    <w:rsid w:val="00520D53"/>
    <w:pPr>
      <w:pBdr>
        <w:top w:val="single" w:sz="4" w:space="0" w:color="000000"/>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69">
    <w:name w:val="xl69"/>
    <w:basedOn w:val="Normln"/>
    <w:rsid w:val="00520D53"/>
    <w:pPr>
      <w:pBdr>
        <w:top w:val="single" w:sz="4" w:space="0" w:color="auto"/>
        <w:left w:val="single" w:sz="4" w:space="0" w:color="000000"/>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0">
    <w:name w:val="xl70"/>
    <w:basedOn w:val="Normln"/>
    <w:rsid w:val="00520D53"/>
    <w:pPr>
      <w:pBdr>
        <w:top w:val="single" w:sz="4" w:space="0" w:color="auto"/>
      </w:pBdr>
      <w:spacing w:before="100" w:beforeAutospacing="1" w:after="100" w:afterAutospacing="1"/>
      <w:jc w:val="center"/>
    </w:pPr>
    <w:rPr>
      <w:rFonts w:ascii="Calibri" w:hAnsi="Calibri" w:cs="Calibri"/>
      <w:b/>
      <w:bCs/>
      <w:sz w:val="18"/>
      <w:szCs w:val="18"/>
    </w:rPr>
  </w:style>
  <w:style w:type="paragraph" w:customStyle="1" w:styleId="xl71">
    <w:name w:val="xl71"/>
    <w:basedOn w:val="Normln"/>
    <w:rsid w:val="00520D53"/>
    <w:pPr>
      <w:pBdr>
        <w:left w:val="single" w:sz="4" w:space="0" w:color="000000"/>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2">
    <w:name w:val="xl72"/>
    <w:basedOn w:val="Normln"/>
    <w:rsid w:val="00520D53"/>
    <w:pPr>
      <w:spacing w:before="100" w:beforeAutospacing="1" w:after="100" w:afterAutospacing="1"/>
      <w:jc w:val="center"/>
    </w:pPr>
    <w:rPr>
      <w:rFonts w:ascii="Calibri" w:hAnsi="Calibri" w:cs="Calibri"/>
      <w:b/>
      <w:bCs/>
      <w:sz w:val="18"/>
      <w:szCs w:val="18"/>
    </w:rPr>
  </w:style>
  <w:style w:type="paragraph" w:customStyle="1" w:styleId="xl73">
    <w:name w:val="xl73"/>
    <w:basedOn w:val="Normln"/>
    <w:rsid w:val="00520D53"/>
    <w:pPr>
      <w:pBdr>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4">
    <w:name w:val="xl74"/>
    <w:basedOn w:val="Normln"/>
    <w:rsid w:val="00520D53"/>
    <w:pPr>
      <w:pBdr>
        <w:bottom w:val="single" w:sz="4" w:space="0" w:color="auto"/>
      </w:pBdr>
      <w:spacing w:before="100" w:beforeAutospacing="1" w:after="100" w:afterAutospacing="1"/>
      <w:jc w:val="center"/>
    </w:pPr>
    <w:rPr>
      <w:rFonts w:ascii="Calibri" w:hAnsi="Calibri" w:cs="Calibri"/>
      <w:b/>
      <w:bCs/>
      <w:sz w:val="18"/>
      <w:szCs w:val="18"/>
    </w:rPr>
  </w:style>
  <w:style w:type="paragraph" w:customStyle="1" w:styleId="xl75">
    <w:name w:val="xl75"/>
    <w:basedOn w:val="Normln"/>
    <w:rsid w:val="00520D53"/>
    <w:pPr>
      <w:pBdr>
        <w:top w:val="single" w:sz="4" w:space="0" w:color="000000"/>
        <w:left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6">
    <w:name w:val="xl76"/>
    <w:basedOn w:val="Normln"/>
    <w:rsid w:val="00520D53"/>
    <w:pPr>
      <w:pBdr>
        <w:left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7">
    <w:name w:val="xl77"/>
    <w:basedOn w:val="Normln"/>
    <w:rsid w:val="00520D53"/>
    <w:pPr>
      <w:pBdr>
        <w:left w:val="single" w:sz="4" w:space="0" w:color="auto"/>
        <w:bottom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78">
    <w:name w:val="xl78"/>
    <w:basedOn w:val="Normln"/>
    <w:rsid w:val="00520D53"/>
    <w:pPr>
      <w:spacing w:before="100" w:beforeAutospacing="1" w:after="100" w:afterAutospacing="1"/>
      <w:jc w:val="center"/>
      <w:textAlignment w:val="center"/>
    </w:pPr>
    <w:rPr>
      <w:rFonts w:ascii="Calibri" w:hAnsi="Calibri" w:cs="Calibri"/>
      <w:b/>
      <w:bCs/>
      <w:sz w:val="18"/>
      <w:szCs w:val="18"/>
    </w:rPr>
  </w:style>
  <w:style w:type="paragraph" w:customStyle="1" w:styleId="xl79">
    <w:name w:val="xl79"/>
    <w:basedOn w:val="Normln"/>
    <w:rsid w:val="00520D53"/>
    <w:pPr>
      <w:pBdr>
        <w:bottom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80">
    <w:name w:val="xl80"/>
    <w:basedOn w:val="Normln"/>
    <w:rsid w:val="00520D53"/>
    <w:pPr>
      <w:pBdr>
        <w:left w:val="single" w:sz="4" w:space="0" w:color="000000"/>
        <w:bottom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81">
    <w:name w:val="xl81"/>
    <w:basedOn w:val="Normln"/>
    <w:rsid w:val="00520D5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2">
    <w:name w:val="xl82"/>
    <w:basedOn w:val="Normln"/>
    <w:rsid w:val="00520D53"/>
    <w:pPr>
      <w:pBdr>
        <w:top w:val="single" w:sz="4" w:space="0" w:color="auto"/>
      </w:pBdr>
      <w:spacing w:before="100" w:beforeAutospacing="1" w:after="100" w:afterAutospacing="1"/>
    </w:pPr>
    <w:rPr>
      <w:rFonts w:ascii="Calibri" w:hAnsi="Calibri" w:cs="Calibri"/>
    </w:rPr>
  </w:style>
  <w:style w:type="paragraph" w:customStyle="1" w:styleId="xl83">
    <w:name w:val="xl83"/>
    <w:basedOn w:val="Normln"/>
    <w:rsid w:val="00520D5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4">
    <w:name w:val="xl84"/>
    <w:basedOn w:val="Normln"/>
    <w:rsid w:val="00520D5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5">
    <w:name w:val="xl85"/>
    <w:basedOn w:val="Normln"/>
    <w:rsid w:val="00520D53"/>
    <w:pPr>
      <w:pBdr>
        <w:top w:val="single" w:sz="4" w:space="0" w:color="auto"/>
        <w:lef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6">
    <w:name w:val="xl86"/>
    <w:basedOn w:val="Normln"/>
    <w:rsid w:val="00520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7">
    <w:name w:val="xl87"/>
    <w:basedOn w:val="Normln"/>
    <w:rsid w:val="00520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8">
    <w:name w:val="xl88"/>
    <w:basedOn w:val="Normln"/>
    <w:rsid w:val="00520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9">
    <w:name w:val="xl89"/>
    <w:basedOn w:val="Normln"/>
    <w:rsid w:val="00520D5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90">
    <w:name w:val="xl90"/>
    <w:basedOn w:val="Normln"/>
    <w:rsid w:val="00520D53"/>
    <w:pPr>
      <w:pBdr>
        <w:top w:val="single" w:sz="4" w:space="0" w:color="auto"/>
        <w:left w:val="single" w:sz="4" w:space="0" w:color="auto"/>
        <w:bottom w:val="single" w:sz="4" w:space="0" w:color="auto"/>
      </w:pBdr>
      <w:spacing w:before="100" w:beforeAutospacing="1" w:after="100" w:afterAutospacing="1"/>
    </w:pPr>
    <w:rPr>
      <w:rFonts w:ascii="Calibri" w:hAnsi="Calibri" w:cs="Calibri"/>
    </w:rPr>
  </w:style>
  <w:style w:type="paragraph" w:customStyle="1" w:styleId="xl91">
    <w:name w:val="xl91"/>
    <w:basedOn w:val="Normln"/>
    <w:rsid w:val="00520D53"/>
    <w:pPr>
      <w:pBdr>
        <w:top w:val="single" w:sz="4" w:space="0" w:color="auto"/>
        <w:bottom w:val="single" w:sz="4" w:space="0" w:color="auto"/>
      </w:pBdr>
      <w:spacing w:before="100" w:beforeAutospacing="1" w:after="100" w:afterAutospacing="1"/>
    </w:pPr>
    <w:rPr>
      <w:rFonts w:ascii="Calibri" w:hAnsi="Calibri" w:cs="Calibri"/>
    </w:rPr>
  </w:style>
  <w:style w:type="paragraph" w:customStyle="1" w:styleId="xl92">
    <w:name w:val="xl92"/>
    <w:basedOn w:val="Normln"/>
    <w:rsid w:val="00520D53"/>
    <w:pPr>
      <w:pBdr>
        <w:top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3">
    <w:name w:val="xl93"/>
    <w:basedOn w:val="Normln"/>
    <w:rsid w:val="00520D53"/>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94">
    <w:name w:val="xl94"/>
    <w:basedOn w:val="Normln"/>
    <w:rsid w:val="00520D53"/>
    <w:pPr>
      <w:pBdr>
        <w:top w:val="single" w:sz="4" w:space="0" w:color="auto"/>
      </w:pBdr>
      <w:spacing w:before="100" w:beforeAutospacing="1" w:after="100" w:afterAutospacing="1"/>
    </w:pPr>
    <w:rPr>
      <w:rFonts w:ascii="Calibri" w:hAnsi="Calibri" w:cs="Calibri"/>
    </w:rPr>
  </w:style>
  <w:style w:type="paragraph" w:customStyle="1" w:styleId="xl95">
    <w:name w:val="xl95"/>
    <w:basedOn w:val="Normln"/>
    <w:rsid w:val="00520D53"/>
    <w:pPr>
      <w:pBdr>
        <w:top w:val="single" w:sz="4" w:space="0" w:color="auto"/>
        <w:left w:val="single" w:sz="4" w:space="0" w:color="auto"/>
      </w:pBdr>
      <w:spacing w:before="100" w:beforeAutospacing="1" w:after="100" w:afterAutospacing="1"/>
    </w:pPr>
    <w:rPr>
      <w:rFonts w:ascii="Calibri" w:hAnsi="Calibri" w:cs="Calibri"/>
      <w:sz w:val="18"/>
      <w:szCs w:val="18"/>
    </w:rPr>
  </w:style>
  <w:style w:type="paragraph" w:customStyle="1" w:styleId="xl96">
    <w:name w:val="xl96"/>
    <w:basedOn w:val="Normln"/>
    <w:rsid w:val="00520D53"/>
    <w:pPr>
      <w:pBdr>
        <w:top w:val="single" w:sz="4" w:space="0" w:color="auto"/>
      </w:pBdr>
      <w:spacing w:before="100" w:beforeAutospacing="1" w:after="100" w:afterAutospacing="1"/>
    </w:pPr>
    <w:rPr>
      <w:rFonts w:ascii="Calibri" w:hAnsi="Calibri" w:cs="Calibri"/>
      <w:sz w:val="18"/>
      <w:szCs w:val="18"/>
    </w:rPr>
  </w:style>
  <w:style w:type="paragraph" w:customStyle="1" w:styleId="xl97">
    <w:name w:val="xl97"/>
    <w:basedOn w:val="Normln"/>
    <w:rsid w:val="00520D53"/>
    <w:pPr>
      <w:pBdr>
        <w:top w:val="single" w:sz="4" w:space="0" w:color="auto"/>
        <w:left w:val="single" w:sz="4" w:space="0" w:color="auto"/>
        <w:bottom w:val="single" w:sz="4" w:space="0" w:color="auto"/>
      </w:pBdr>
      <w:spacing w:before="100" w:beforeAutospacing="1" w:after="100" w:afterAutospacing="1"/>
    </w:pPr>
    <w:rPr>
      <w:rFonts w:ascii="Calibri" w:hAnsi="Calibri" w:cs="Calibri"/>
    </w:rPr>
  </w:style>
  <w:style w:type="paragraph" w:customStyle="1" w:styleId="xl98">
    <w:name w:val="xl98"/>
    <w:basedOn w:val="Normln"/>
    <w:rsid w:val="00520D53"/>
    <w:pPr>
      <w:pBdr>
        <w:top w:val="single" w:sz="4" w:space="0" w:color="auto"/>
        <w:bottom w:val="single" w:sz="4" w:space="0" w:color="auto"/>
      </w:pBdr>
      <w:spacing w:before="100" w:beforeAutospacing="1" w:after="100" w:afterAutospacing="1"/>
    </w:pPr>
    <w:rPr>
      <w:rFonts w:ascii="Calibri" w:hAnsi="Calibri" w:cs="Calibri"/>
    </w:rPr>
  </w:style>
  <w:style w:type="paragraph" w:customStyle="1" w:styleId="xl99">
    <w:name w:val="xl99"/>
    <w:basedOn w:val="Normln"/>
    <w:rsid w:val="00520D53"/>
    <w:pPr>
      <w:pBdr>
        <w:top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00">
    <w:name w:val="xl100"/>
    <w:basedOn w:val="Normln"/>
    <w:rsid w:val="00520D53"/>
    <w:pPr>
      <w:pBdr>
        <w:top w:val="single" w:sz="4" w:space="0" w:color="auto"/>
        <w:right w:val="single" w:sz="4" w:space="0" w:color="auto"/>
      </w:pBdr>
      <w:spacing w:before="100" w:beforeAutospacing="1" w:after="100" w:afterAutospacing="1"/>
      <w:jc w:val="right"/>
    </w:pPr>
    <w:rPr>
      <w:rFonts w:ascii="Calibri" w:hAnsi="Calibri" w:cs="Calibri"/>
      <w:sz w:val="18"/>
      <w:szCs w:val="18"/>
    </w:rPr>
  </w:style>
  <w:style w:type="paragraph" w:customStyle="1" w:styleId="xl101">
    <w:name w:val="xl101"/>
    <w:basedOn w:val="Normln"/>
    <w:rsid w:val="00520D53"/>
    <w:pPr>
      <w:spacing w:before="100" w:beforeAutospacing="1" w:after="100" w:afterAutospacing="1"/>
    </w:pPr>
    <w:rPr>
      <w:rFonts w:ascii="Calibri" w:hAnsi="Calibri" w:cs="Calibri"/>
    </w:rPr>
  </w:style>
  <w:style w:type="paragraph" w:customStyle="1" w:styleId="xl102">
    <w:name w:val="xl102"/>
    <w:basedOn w:val="Normln"/>
    <w:rsid w:val="00520D53"/>
    <w:pPr>
      <w:spacing w:before="100" w:beforeAutospacing="1" w:after="100" w:afterAutospacing="1"/>
      <w:jc w:val="right"/>
    </w:pPr>
    <w:rPr>
      <w:rFonts w:ascii="Calibri" w:hAnsi="Calibri" w:cs="Calibri"/>
    </w:rPr>
  </w:style>
  <w:style w:type="paragraph" w:customStyle="1" w:styleId="xl103">
    <w:name w:val="xl103"/>
    <w:basedOn w:val="Normln"/>
    <w:rsid w:val="00520D53"/>
    <w:pPr>
      <w:spacing w:before="100" w:beforeAutospacing="1" w:after="100" w:afterAutospacing="1"/>
      <w:jc w:val="center"/>
      <w:textAlignment w:val="center"/>
    </w:pPr>
    <w:rPr>
      <w:rFonts w:ascii="Calibri" w:hAnsi="Calibri" w:cs="Calibri"/>
      <w:sz w:val="18"/>
      <w:szCs w:val="18"/>
    </w:rPr>
  </w:style>
  <w:style w:type="paragraph" w:customStyle="1" w:styleId="xl104">
    <w:name w:val="xl104"/>
    <w:basedOn w:val="Normln"/>
    <w:rsid w:val="00520D53"/>
    <w:pPr>
      <w:spacing w:before="100" w:beforeAutospacing="1" w:after="100" w:afterAutospacing="1"/>
      <w:jc w:val="center"/>
      <w:textAlignment w:val="center"/>
    </w:pPr>
    <w:rPr>
      <w:rFonts w:ascii="Calibri" w:hAnsi="Calibri" w:cs="Calibri"/>
      <w:sz w:val="18"/>
      <w:szCs w:val="18"/>
    </w:rPr>
  </w:style>
  <w:style w:type="paragraph" w:customStyle="1" w:styleId="xl105">
    <w:name w:val="xl105"/>
    <w:basedOn w:val="Normln"/>
    <w:rsid w:val="00520D53"/>
    <w:pPr>
      <w:spacing w:before="100" w:beforeAutospacing="1" w:after="100" w:afterAutospacing="1"/>
      <w:jc w:val="center"/>
      <w:textAlignment w:val="center"/>
    </w:pPr>
    <w:rPr>
      <w:rFonts w:ascii="Calibri" w:hAnsi="Calibri" w:cs="Calibri"/>
      <w:sz w:val="18"/>
      <w:szCs w:val="18"/>
    </w:rPr>
  </w:style>
  <w:style w:type="paragraph" w:customStyle="1" w:styleId="xl106">
    <w:name w:val="xl106"/>
    <w:basedOn w:val="Normln"/>
    <w:rsid w:val="00520D53"/>
    <w:pPr>
      <w:pBdr>
        <w:bottom w:val="single" w:sz="4" w:space="0" w:color="auto"/>
      </w:pBdr>
      <w:spacing w:before="100" w:beforeAutospacing="1" w:after="100" w:afterAutospacing="1"/>
      <w:textAlignment w:val="center"/>
    </w:pPr>
    <w:rPr>
      <w:rFonts w:ascii="Arial" w:hAnsi="Arial" w:cs="Arial"/>
      <w:b/>
      <w:bCs/>
      <w:u w:val="single"/>
    </w:rPr>
  </w:style>
  <w:style w:type="paragraph" w:customStyle="1" w:styleId="xl107">
    <w:name w:val="xl107"/>
    <w:basedOn w:val="Normln"/>
    <w:rsid w:val="00520D53"/>
    <w:pPr>
      <w:pBdr>
        <w:top w:val="single" w:sz="4" w:space="0" w:color="auto"/>
        <w:left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108">
    <w:name w:val="xl108"/>
    <w:basedOn w:val="Normln"/>
    <w:rsid w:val="00520D53"/>
    <w:pPr>
      <w:pBdr>
        <w:top w:val="single" w:sz="4" w:space="0" w:color="auto"/>
        <w:right w:val="single" w:sz="4" w:space="0" w:color="000000"/>
      </w:pBdr>
      <w:spacing w:before="100" w:beforeAutospacing="1" w:after="100" w:afterAutospacing="1"/>
      <w:jc w:val="center"/>
    </w:pPr>
    <w:rPr>
      <w:rFonts w:ascii="Calibri" w:hAnsi="Calibri" w:cs="Calibri"/>
      <w:b/>
      <w:bCs/>
      <w:sz w:val="18"/>
      <w:szCs w:val="18"/>
    </w:rPr>
  </w:style>
  <w:style w:type="paragraph" w:customStyle="1" w:styleId="xl109">
    <w:name w:val="xl109"/>
    <w:basedOn w:val="Normln"/>
    <w:rsid w:val="00520D53"/>
    <w:pPr>
      <w:pBdr>
        <w:top w:val="single" w:sz="4" w:space="0" w:color="auto"/>
        <w:left w:val="single" w:sz="4" w:space="0" w:color="auto"/>
        <w:bottom w:val="single" w:sz="4" w:space="0" w:color="auto"/>
      </w:pBdr>
      <w:spacing w:before="100" w:beforeAutospacing="1" w:after="100" w:afterAutospacing="1"/>
    </w:pPr>
    <w:rPr>
      <w:rFonts w:ascii="Calibri" w:hAnsi="Calibri" w:cs="Calibri"/>
      <w:sz w:val="18"/>
      <w:szCs w:val="18"/>
    </w:rPr>
  </w:style>
  <w:style w:type="paragraph" w:customStyle="1" w:styleId="xl110">
    <w:name w:val="xl110"/>
    <w:basedOn w:val="Normln"/>
    <w:rsid w:val="00520D53"/>
    <w:pPr>
      <w:pBdr>
        <w:top w:val="single" w:sz="4" w:space="0" w:color="auto"/>
        <w:bottom w:val="single" w:sz="4" w:space="0" w:color="auto"/>
      </w:pBdr>
      <w:spacing w:before="100" w:beforeAutospacing="1" w:after="100" w:afterAutospacing="1"/>
    </w:pPr>
    <w:rPr>
      <w:rFonts w:ascii="Calibri" w:hAnsi="Calibri" w:cs="Calibri"/>
      <w:sz w:val="18"/>
      <w:szCs w:val="18"/>
    </w:rPr>
  </w:style>
  <w:style w:type="paragraph" w:customStyle="1" w:styleId="xl111">
    <w:name w:val="xl111"/>
    <w:basedOn w:val="Normln"/>
    <w:rsid w:val="00520D53"/>
    <w:pPr>
      <w:pBdr>
        <w:top w:val="single" w:sz="4" w:space="0" w:color="auto"/>
        <w:bottom w:val="single" w:sz="4" w:space="0" w:color="auto"/>
        <w:right w:val="single" w:sz="4" w:space="0" w:color="auto"/>
      </w:pBdr>
      <w:spacing w:before="100" w:beforeAutospacing="1" w:after="100" w:afterAutospacing="1"/>
      <w:jc w:val="right"/>
    </w:pPr>
    <w:rPr>
      <w:rFonts w:ascii="Calibri" w:hAnsi="Calibri" w:cs="Calibri"/>
      <w:sz w:val="18"/>
      <w:szCs w:val="18"/>
    </w:rPr>
  </w:style>
  <w:style w:type="paragraph" w:customStyle="1" w:styleId="xl112">
    <w:name w:val="xl112"/>
    <w:basedOn w:val="Normln"/>
    <w:rsid w:val="00520D53"/>
    <w:pPr>
      <w:pBdr>
        <w:left w:val="single" w:sz="4" w:space="0" w:color="auto"/>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113">
    <w:name w:val="xl113"/>
    <w:basedOn w:val="Normln"/>
    <w:rsid w:val="00520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rPr>
  </w:style>
  <w:style w:type="paragraph" w:customStyle="1" w:styleId="xl114">
    <w:name w:val="xl114"/>
    <w:basedOn w:val="Normln"/>
    <w:rsid w:val="00520D53"/>
    <w:pPr>
      <w:pBdr>
        <w:left w:val="single" w:sz="4" w:space="0" w:color="auto"/>
        <w:bottom w:val="single" w:sz="4" w:space="0" w:color="auto"/>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115">
    <w:name w:val="xl115"/>
    <w:basedOn w:val="Normln"/>
    <w:rsid w:val="00520D53"/>
    <w:pPr>
      <w:spacing w:before="100" w:beforeAutospacing="1" w:after="100" w:afterAutospacing="1"/>
      <w:textAlignment w:val="center"/>
    </w:pPr>
    <w:rPr>
      <w:rFonts w:ascii="Arial" w:hAnsi="Arial" w:cs="Arial"/>
      <w:b/>
      <w:bCs/>
      <w:u w:val="single"/>
    </w:rPr>
  </w:style>
  <w:style w:type="paragraph" w:customStyle="1" w:styleId="xl116">
    <w:name w:val="xl116"/>
    <w:basedOn w:val="Normln"/>
    <w:rsid w:val="00520D53"/>
    <w:pPr>
      <w:pBdr>
        <w:top w:val="single" w:sz="4" w:space="0" w:color="000000"/>
        <w:left w:val="single" w:sz="4" w:space="0" w:color="000000"/>
      </w:pBdr>
      <w:spacing w:before="100" w:beforeAutospacing="1" w:after="100" w:afterAutospacing="1"/>
      <w:jc w:val="center"/>
      <w:textAlignment w:val="center"/>
    </w:pPr>
    <w:rPr>
      <w:rFonts w:ascii="Calibri" w:hAnsi="Calibri" w:cs="Calibri"/>
      <w:b/>
      <w:bCs/>
      <w:sz w:val="18"/>
      <w:szCs w:val="18"/>
    </w:rPr>
  </w:style>
  <w:style w:type="paragraph" w:customStyle="1" w:styleId="xl117">
    <w:name w:val="xl117"/>
    <w:basedOn w:val="Normln"/>
    <w:rsid w:val="00520D53"/>
    <w:pPr>
      <w:pBdr>
        <w:top w:val="single" w:sz="4" w:space="0" w:color="auto"/>
        <w:left w:val="single" w:sz="4" w:space="0" w:color="000000"/>
      </w:pBdr>
      <w:spacing w:before="100" w:beforeAutospacing="1" w:after="100" w:afterAutospacing="1"/>
      <w:jc w:val="center"/>
      <w:textAlignment w:val="center"/>
    </w:pPr>
    <w:rPr>
      <w:rFonts w:ascii="Calibri" w:hAnsi="Calibri" w:cs="Calibri"/>
      <w:b/>
      <w:bCs/>
      <w:sz w:val="18"/>
      <w:szCs w:val="18"/>
    </w:rPr>
  </w:style>
  <w:style w:type="paragraph" w:customStyle="1" w:styleId="xl118">
    <w:name w:val="xl118"/>
    <w:basedOn w:val="Normln"/>
    <w:rsid w:val="00520D53"/>
    <w:pPr>
      <w:pBdr>
        <w:lef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ln"/>
    <w:rsid w:val="00520D53"/>
    <w:pPr>
      <w:pBdr>
        <w:left w:val="single" w:sz="4" w:space="0" w:color="000000"/>
        <w:bottom w:val="single" w:sz="4" w:space="0" w:color="auto"/>
      </w:pBdr>
      <w:spacing w:before="100" w:beforeAutospacing="1" w:after="100" w:afterAutospacing="1"/>
      <w:jc w:val="center"/>
    </w:pPr>
    <w:rPr>
      <w:rFonts w:ascii="Arial" w:hAnsi="Arial" w:cs="Arial"/>
      <w:sz w:val="18"/>
      <w:szCs w:val="18"/>
    </w:rPr>
  </w:style>
  <w:style w:type="paragraph" w:styleId="Zkladntext">
    <w:name w:val="Body Text"/>
    <w:basedOn w:val="Normln"/>
    <w:link w:val="ZkladntextChar"/>
    <w:rsid w:val="00B93402"/>
    <w:pPr>
      <w:overflowPunct w:val="0"/>
      <w:autoSpaceDE w:val="0"/>
      <w:autoSpaceDN w:val="0"/>
      <w:adjustRightInd w:val="0"/>
      <w:jc w:val="center"/>
      <w:textAlignment w:val="baseline"/>
    </w:pPr>
    <w:rPr>
      <w:rFonts w:ascii="Verdana" w:hAnsi="Verdana"/>
      <w:sz w:val="20"/>
      <w:szCs w:val="20"/>
    </w:rPr>
  </w:style>
  <w:style w:type="character" w:customStyle="1" w:styleId="ZkladntextChar">
    <w:name w:val="Základní text Char"/>
    <w:link w:val="Zkladntext"/>
    <w:rsid w:val="00B93402"/>
    <w:rPr>
      <w:rFonts w:ascii="Verdana" w:hAnsi="Verdana"/>
    </w:rPr>
  </w:style>
  <w:style w:type="character" w:customStyle="1" w:styleId="Nadpis1Char">
    <w:name w:val="Nadpis 1 Char"/>
    <w:basedOn w:val="Standardnpsmoodstavce"/>
    <w:link w:val="Nadpis1"/>
    <w:uiPriority w:val="9"/>
    <w:rsid w:val="00573EF4"/>
    <w:rPr>
      <w:rFonts w:ascii="Calibri" w:eastAsiaTheme="majorEastAsia" w:hAnsi="Calibri" w:cstheme="majorBidi"/>
      <w:b/>
      <w:bCs/>
      <w:sz w:val="22"/>
      <w:szCs w:val="28"/>
      <w:lang w:eastAsia="en-US"/>
    </w:rPr>
  </w:style>
  <w:style w:type="character" w:customStyle="1" w:styleId="Nadpis2Char">
    <w:name w:val="Nadpis 2 Char"/>
    <w:basedOn w:val="Standardnpsmoodstavce"/>
    <w:link w:val="Nadpis2"/>
    <w:uiPriority w:val="9"/>
    <w:rsid w:val="00573EF4"/>
    <w:rPr>
      <w:rFonts w:ascii="Calibri" w:eastAsiaTheme="majorEastAsia" w:hAnsi="Calibri" w:cstheme="majorBidi"/>
      <w:b/>
      <w:bCs/>
      <w:sz w:val="22"/>
      <w:szCs w:val="26"/>
    </w:rPr>
  </w:style>
  <w:style w:type="paragraph" w:styleId="Nzev">
    <w:name w:val="Title"/>
    <w:basedOn w:val="Normln"/>
    <w:next w:val="Normln"/>
    <w:link w:val="NzevChar"/>
    <w:uiPriority w:val="10"/>
    <w:qFormat/>
    <w:rsid w:val="00573EF4"/>
    <w:pPr>
      <w:spacing w:after="200" w:line="260" w:lineRule="atLeast"/>
      <w:contextualSpacing/>
      <w:jc w:val="center"/>
    </w:pPr>
    <w:rPr>
      <w:rFonts w:ascii="Calibri" w:eastAsiaTheme="majorEastAsia" w:hAnsi="Calibri" w:cstheme="majorBidi"/>
      <w:b/>
      <w:caps/>
      <w:spacing w:val="5"/>
      <w:kern w:val="28"/>
      <w:sz w:val="26"/>
      <w:szCs w:val="52"/>
    </w:rPr>
  </w:style>
  <w:style w:type="character" w:customStyle="1" w:styleId="NzevChar">
    <w:name w:val="Název Char"/>
    <w:basedOn w:val="Standardnpsmoodstavce"/>
    <w:link w:val="Nzev"/>
    <w:uiPriority w:val="10"/>
    <w:rsid w:val="00573EF4"/>
    <w:rPr>
      <w:rFonts w:ascii="Calibri" w:eastAsiaTheme="majorEastAsia" w:hAnsi="Calibri" w:cstheme="majorBidi"/>
      <w:b/>
      <w:caps/>
      <w:spacing w:val="5"/>
      <w:kern w:val="28"/>
      <w:sz w:val="26"/>
      <w:szCs w:val="52"/>
    </w:rPr>
  </w:style>
  <w:style w:type="paragraph" w:styleId="Bezmezer">
    <w:name w:val="No Spacing"/>
    <w:basedOn w:val="Normln"/>
    <w:autoRedefine/>
    <w:uiPriority w:val="1"/>
    <w:qFormat/>
    <w:rsid w:val="00573EF4"/>
    <w:pPr>
      <w:tabs>
        <w:tab w:val="left" w:pos="108"/>
      </w:tabs>
      <w:spacing w:line="260" w:lineRule="atLeast"/>
      <w:jc w:val="both"/>
    </w:pPr>
    <w:rPr>
      <w:rFonts w:asciiTheme="minorHAnsi" w:eastAsiaTheme="minorHAnsi" w:hAnsiTheme="minorHAnsi" w:cstheme="minorBidi"/>
      <w:sz w:val="22"/>
      <w:szCs w:val="22"/>
      <w:lang w:eastAsia="en-US"/>
    </w:rPr>
  </w:style>
  <w:style w:type="paragraph" w:customStyle="1" w:styleId="Smlouva-odstavceslovan">
    <w:name w:val="Smlouva - odstavce číslované"/>
    <w:basedOn w:val="Normln"/>
    <w:qFormat/>
    <w:rsid w:val="00573EF4"/>
    <w:pPr>
      <w:numPr>
        <w:ilvl w:val="2"/>
        <w:numId w:val="2"/>
      </w:numPr>
      <w:spacing w:after="200" w:line="260" w:lineRule="atLeast"/>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573EF4"/>
    <w:pPr>
      <w:ind w:left="720"/>
      <w:contextualSpacing/>
    </w:pPr>
  </w:style>
  <w:style w:type="character" w:styleId="Nevyeenzmnka">
    <w:name w:val="Unresolved Mention"/>
    <w:basedOn w:val="Standardnpsmoodstavce"/>
    <w:uiPriority w:val="99"/>
    <w:semiHidden/>
    <w:unhideWhenUsed/>
    <w:rsid w:val="00A40D2D"/>
    <w:rPr>
      <w:color w:val="605E5C"/>
      <w:shd w:val="clear" w:color="auto" w:fill="E1DFDD"/>
    </w:rPr>
  </w:style>
  <w:style w:type="paragraph" w:customStyle="1" w:styleId="paragraph">
    <w:name w:val="paragraph"/>
    <w:basedOn w:val="Normln"/>
    <w:rsid w:val="00006421"/>
    <w:pPr>
      <w:spacing w:before="100" w:beforeAutospacing="1" w:after="100" w:afterAutospacing="1"/>
    </w:pPr>
  </w:style>
  <w:style w:type="character" w:customStyle="1" w:styleId="normaltextrun">
    <w:name w:val="normaltextrun"/>
    <w:basedOn w:val="Standardnpsmoodstavce"/>
    <w:rsid w:val="0000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217">
      <w:bodyDiv w:val="1"/>
      <w:marLeft w:val="0"/>
      <w:marRight w:val="0"/>
      <w:marTop w:val="0"/>
      <w:marBottom w:val="0"/>
      <w:divBdr>
        <w:top w:val="none" w:sz="0" w:space="0" w:color="auto"/>
        <w:left w:val="none" w:sz="0" w:space="0" w:color="auto"/>
        <w:bottom w:val="none" w:sz="0" w:space="0" w:color="auto"/>
        <w:right w:val="none" w:sz="0" w:space="0" w:color="auto"/>
      </w:divBdr>
    </w:div>
    <w:div w:id="71631269">
      <w:bodyDiv w:val="1"/>
      <w:marLeft w:val="0"/>
      <w:marRight w:val="0"/>
      <w:marTop w:val="0"/>
      <w:marBottom w:val="0"/>
      <w:divBdr>
        <w:top w:val="none" w:sz="0" w:space="0" w:color="auto"/>
        <w:left w:val="none" w:sz="0" w:space="0" w:color="auto"/>
        <w:bottom w:val="none" w:sz="0" w:space="0" w:color="auto"/>
        <w:right w:val="none" w:sz="0" w:space="0" w:color="auto"/>
      </w:divBdr>
    </w:div>
    <w:div w:id="79374198">
      <w:bodyDiv w:val="1"/>
      <w:marLeft w:val="0"/>
      <w:marRight w:val="0"/>
      <w:marTop w:val="0"/>
      <w:marBottom w:val="0"/>
      <w:divBdr>
        <w:top w:val="none" w:sz="0" w:space="0" w:color="auto"/>
        <w:left w:val="none" w:sz="0" w:space="0" w:color="auto"/>
        <w:bottom w:val="none" w:sz="0" w:space="0" w:color="auto"/>
        <w:right w:val="none" w:sz="0" w:space="0" w:color="auto"/>
      </w:divBdr>
    </w:div>
    <w:div w:id="142894455">
      <w:bodyDiv w:val="1"/>
      <w:marLeft w:val="0"/>
      <w:marRight w:val="0"/>
      <w:marTop w:val="0"/>
      <w:marBottom w:val="0"/>
      <w:divBdr>
        <w:top w:val="none" w:sz="0" w:space="0" w:color="auto"/>
        <w:left w:val="none" w:sz="0" w:space="0" w:color="auto"/>
        <w:bottom w:val="none" w:sz="0" w:space="0" w:color="auto"/>
        <w:right w:val="none" w:sz="0" w:space="0" w:color="auto"/>
      </w:divBdr>
    </w:div>
    <w:div w:id="167989673">
      <w:bodyDiv w:val="1"/>
      <w:marLeft w:val="0"/>
      <w:marRight w:val="0"/>
      <w:marTop w:val="0"/>
      <w:marBottom w:val="0"/>
      <w:divBdr>
        <w:top w:val="none" w:sz="0" w:space="0" w:color="auto"/>
        <w:left w:val="none" w:sz="0" w:space="0" w:color="auto"/>
        <w:bottom w:val="none" w:sz="0" w:space="0" w:color="auto"/>
        <w:right w:val="none" w:sz="0" w:space="0" w:color="auto"/>
      </w:divBdr>
    </w:div>
    <w:div w:id="291526060">
      <w:bodyDiv w:val="1"/>
      <w:marLeft w:val="0"/>
      <w:marRight w:val="0"/>
      <w:marTop w:val="0"/>
      <w:marBottom w:val="0"/>
      <w:divBdr>
        <w:top w:val="none" w:sz="0" w:space="0" w:color="auto"/>
        <w:left w:val="none" w:sz="0" w:space="0" w:color="auto"/>
        <w:bottom w:val="none" w:sz="0" w:space="0" w:color="auto"/>
        <w:right w:val="none" w:sz="0" w:space="0" w:color="auto"/>
      </w:divBdr>
      <w:divsChild>
        <w:div w:id="1560089063">
          <w:marLeft w:val="0"/>
          <w:marRight w:val="0"/>
          <w:marTop w:val="0"/>
          <w:marBottom w:val="0"/>
          <w:divBdr>
            <w:top w:val="none" w:sz="0" w:space="0" w:color="auto"/>
            <w:left w:val="none" w:sz="0" w:space="0" w:color="auto"/>
            <w:bottom w:val="none" w:sz="0" w:space="0" w:color="auto"/>
            <w:right w:val="none" w:sz="0" w:space="0" w:color="auto"/>
          </w:divBdr>
        </w:div>
        <w:div w:id="1770613177">
          <w:marLeft w:val="0"/>
          <w:marRight w:val="0"/>
          <w:marTop w:val="0"/>
          <w:marBottom w:val="0"/>
          <w:divBdr>
            <w:top w:val="none" w:sz="0" w:space="0" w:color="auto"/>
            <w:left w:val="none" w:sz="0" w:space="0" w:color="auto"/>
            <w:bottom w:val="none" w:sz="0" w:space="0" w:color="auto"/>
            <w:right w:val="none" w:sz="0" w:space="0" w:color="auto"/>
          </w:divBdr>
        </w:div>
        <w:div w:id="1778911085">
          <w:marLeft w:val="0"/>
          <w:marRight w:val="0"/>
          <w:marTop w:val="0"/>
          <w:marBottom w:val="0"/>
          <w:divBdr>
            <w:top w:val="none" w:sz="0" w:space="0" w:color="auto"/>
            <w:left w:val="none" w:sz="0" w:space="0" w:color="auto"/>
            <w:bottom w:val="none" w:sz="0" w:space="0" w:color="auto"/>
            <w:right w:val="none" w:sz="0" w:space="0" w:color="auto"/>
          </w:divBdr>
        </w:div>
      </w:divsChild>
    </w:div>
    <w:div w:id="367099875">
      <w:bodyDiv w:val="1"/>
      <w:marLeft w:val="0"/>
      <w:marRight w:val="0"/>
      <w:marTop w:val="0"/>
      <w:marBottom w:val="0"/>
      <w:divBdr>
        <w:top w:val="none" w:sz="0" w:space="0" w:color="auto"/>
        <w:left w:val="none" w:sz="0" w:space="0" w:color="auto"/>
        <w:bottom w:val="none" w:sz="0" w:space="0" w:color="auto"/>
        <w:right w:val="none" w:sz="0" w:space="0" w:color="auto"/>
      </w:divBdr>
    </w:div>
    <w:div w:id="518129453">
      <w:bodyDiv w:val="1"/>
      <w:marLeft w:val="0"/>
      <w:marRight w:val="0"/>
      <w:marTop w:val="0"/>
      <w:marBottom w:val="0"/>
      <w:divBdr>
        <w:top w:val="none" w:sz="0" w:space="0" w:color="auto"/>
        <w:left w:val="none" w:sz="0" w:space="0" w:color="auto"/>
        <w:bottom w:val="none" w:sz="0" w:space="0" w:color="auto"/>
        <w:right w:val="none" w:sz="0" w:space="0" w:color="auto"/>
      </w:divBdr>
    </w:div>
    <w:div w:id="554318327">
      <w:bodyDiv w:val="1"/>
      <w:marLeft w:val="0"/>
      <w:marRight w:val="0"/>
      <w:marTop w:val="0"/>
      <w:marBottom w:val="0"/>
      <w:divBdr>
        <w:top w:val="none" w:sz="0" w:space="0" w:color="auto"/>
        <w:left w:val="none" w:sz="0" w:space="0" w:color="auto"/>
        <w:bottom w:val="none" w:sz="0" w:space="0" w:color="auto"/>
        <w:right w:val="none" w:sz="0" w:space="0" w:color="auto"/>
      </w:divBdr>
    </w:div>
    <w:div w:id="563108307">
      <w:bodyDiv w:val="1"/>
      <w:marLeft w:val="0"/>
      <w:marRight w:val="0"/>
      <w:marTop w:val="0"/>
      <w:marBottom w:val="0"/>
      <w:divBdr>
        <w:top w:val="none" w:sz="0" w:space="0" w:color="auto"/>
        <w:left w:val="none" w:sz="0" w:space="0" w:color="auto"/>
        <w:bottom w:val="none" w:sz="0" w:space="0" w:color="auto"/>
        <w:right w:val="none" w:sz="0" w:space="0" w:color="auto"/>
      </w:divBdr>
    </w:div>
    <w:div w:id="754280974">
      <w:bodyDiv w:val="1"/>
      <w:marLeft w:val="0"/>
      <w:marRight w:val="0"/>
      <w:marTop w:val="0"/>
      <w:marBottom w:val="0"/>
      <w:divBdr>
        <w:top w:val="none" w:sz="0" w:space="0" w:color="auto"/>
        <w:left w:val="none" w:sz="0" w:space="0" w:color="auto"/>
        <w:bottom w:val="none" w:sz="0" w:space="0" w:color="auto"/>
        <w:right w:val="none" w:sz="0" w:space="0" w:color="auto"/>
      </w:divBdr>
    </w:div>
    <w:div w:id="1010251709">
      <w:bodyDiv w:val="1"/>
      <w:marLeft w:val="0"/>
      <w:marRight w:val="0"/>
      <w:marTop w:val="0"/>
      <w:marBottom w:val="0"/>
      <w:divBdr>
        <w:top w:val="none" w:sz="0" w:space="0" w:color="auto"/>
        <w:left w:val="none" w:sz="0" w:space="0" w:color="auto"/>
        <w:bottom w:val="none" w:sz="0" w:space="0" w:color="auto"/>
        <w:right w:val="none" w:sz="0" w:space="0" w:color="auto"/>
      </w:divBdr>
    </w:div>
    <w:div w:id="1084372758">
      <w:bodyDiv w:val="1"/>
      <w:marLeft w:val="0"/>
      <w:marRight w:val="0"/>
      <w:marTop w:val="0"/>
      <w:marBottom w:val="0"/>
      <w:divBdr>
        <w:top w:val="none" w:sz="0" w:space="0" w:color="auto"/>
        <w:left w:val="none" w:sz="0" w:space="0" w:color="auto"/>
        <w:bottom w:val="none" w:sz="0" w:space="0" w:color="auto"/>
        <w:right w:val="none" w:sz="0" w:space="0" w:color="auto"/>
      </w:divBdr>
    </w:div>
    <w:div w:id="1187327646">
      <w:bodyDiv w:val="1"/>
      <w:marLeft w:val="0"/>
      <w:marRight w:val="0"/>
      <w:marTop w:val="0"/>
      <w:marBottom w:val="0"/>
      <w:divBdr>
        <w:top w:val="none" w:sz="0" w:space="0" w:color="auto"/>
        <w:left w:val="none" w:sz="0" w:space="0" w:color="auto"/>
        <w:bottom w:val="none" w:sz="0" w:space="0" w:color="auto"/>
        <w:right w:val="none" w:sz="0" w:space="0" w:color="auto"/>
      </w:divBdr>
    </w:div>
    <w:div w:id="1288925243">
      <w:bodyDiv w:val="1"/>
      <w:marLeft w:val="0"/>
      <w:marRight w:val="0"/>
      <w:marTop w:val="0"/>
      <w:marBottom w:val="0"/>
      <w:divBdr>
        <w:top w:val="none" w:sz="0" w:space="0" w:color="auto"/>
        <w:left w:val="none" w:sz="0" w:space="0" w:color="auto"/>
        <w:bottom w:val="none" w:sz="0" w:space="0" w:color="auto"/>
        <w:right w:val="none" w:sz="0" w:space="0" w:color="auto"/>
      </w:divBdr>
    </w:div>
    <w:div w:id="1377000316">
      <w:bodyDiv w:val="1"/>
      <w:marLeft w:val="0"/>
      <w:marRight w:val="0"/>
      <w:marTop w:val="0"/>
      <w:marBottom w:val="0"/>
      <w:divBdr>
        <w:top w:val="none" w:sz="0" w:space="0" w:color="auto"/>
        <w:left w:val="none" w:sz="0" w:space="0" w:color="auto"/>
        <w:bottom w:val="none" w:sz="0" w:space="0" w:color="auto"/>
        <w:right w:val="none" w:sz="0" w:space="0" w:color="auto"/>
      </w:divBdr>
    </w:div>
    <w:div w:id="1650329078">
      <w:bodyDiv w:val="1"/>
      <w:marLeft w:val="0"/>
      <w:marRight w:val="0"/>
      <w:marTop w:val="0"/>
      <w:marBottom w:val="0"/>
      <w:divBdr>
        <w:top w:val="none" w:sz="0" w:space="0" w:color="auto"/>
        <w:left w:val="none" w:sz="0" w:space="0" w:color="auto"/>
        <w:bottom w:val="none" w:sz="0" w:space="0" w:color="auto"/>
        <w:right w:val="none" w:sz="0" w:space="0" w:color="auto"/>
      </w:divBdr>
    </w:div>
    <w:div w:id="1763599810">
      <w:bodyDiv w:val="1"/>
      <w:marLeft w:val="0"/>
      <w:marRight w:val="0"/>
      <w:marTop w:val="0"/>
      <w:marBottom w:val="0"/>
      <w:divBdr>
        <w:top w:val="none" w:sz="0" w:space="0" w:color="auto"/>
        <w:left w:val="none" w:sz="0" w:space="0" w:color="auto"/>
        <w:bottom w:val="none" w:sz="0" w:space="0" w:color="auto"/>
        <w:right w:val="none" w:sz="0" w:space="0" w:color="auto"/>
      </w:divBdr>
    </w:div>
    <w:div w:id="1800802481">
      <w:bodyDiv w:val="1"/>
      <w:marLeft w:val="0"/>
      <w:marRight w:val="0"/>
      <w:marTop w:val="0"/>
      <w:marBottom w:val="0"/>
      <w:divBdr>
        <w:top w:val="none" w:sz="0" w:space="0" w:color="auto"/>
        <w:left w:val="none" w:sz="0" w:space="0" w:color="auto"/>
        <w:bottom w:val="none" w:sz="0" w:space="0" w:color="auto"/>
        <w:right w:val="none" w:sz="0" w:space="0" w:color="auto"/>
      </w:divBdr>
    </w:div>
    <w:div w:id="1813935902">
      <w:bodyDiv w:val="1"/>
      <w:marLeft w:val="0"/>
      <w:marRight w:val="0"/>
      <w:marTop w:val="0"/>
      <w:marBottom w:val="0"/>
      <w:divBdr>
        <w:top w:val="none" w:sz="0" w:space="0" w:color="auto"/>
        <w:left w:val="none" w:sz="0" w:space="0" w:color="auto"/>
        <w:bottom w:val="none" w:sz="0" w:space="0" w:color="auto"/>
        <w:right w:val="none" w:sz="0" w:space="0" w:color="auto"/>
      </w:divBdr>
    </w:div>
    <w:div w:id="1996642012">
      <w:bodyDiv w:val="1"/>
      <w:marLeft w:val="0"/>
      <w:marRight w:val="0"/>
      <w:marTop w:val="0"/>
      <w:marBottom w:val="0"/>
      <w:divBdr>
        <w:top w:val="none" w:sz="0" w:space="0" w:color="auto"/>
        <w:left w:val="none" w:sz="0" w:space="0" w:color="auto"/>
        <w:bottom w:val="none" w:sz="0" w:space="0" w:color="auto"/>
        <w:right w:val="none" w:sz="0" w:space="0" w:color="auto"/>
      </w:divBdr>
    </w:div>
    <w:div w:id="20529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zos.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ravcibrno.cz" TargetMode="External"/><Relationship Id="rId11" Type="http://schemas.openxmlformats.org/officeDocument/2006/relationships/hyperlink" Target="mailto:insolvence@akorli.cz" TargetMode="External"/><Relationship Id="rId5" Type="http://schemas.openxmlformats.org/officeDocument/2006/relationships/webSettings" Target="webSettings.xml"/><Relationship Id="rId10" Type="http://schemas.openxmlformats.org/officeDocument/2006/relationships/hyperlink" Target="http://www.spravcibrno.cz" TargetMode="External"/><Relationship Id="rId4" Type="http://schemas.openxmlformats.org/officeDocument/2006/relationships/settings" Target="settings.xml"/><Relationship Id="rId9" Type="http://schemas.openxmlformats.org/officeDocument/2006/relationships/hyperlink" Target="http://www.hyperinzer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2D86-B3E5-4E74-88D4-708D3E7E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2571</Words>
  <Characters>15170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
  <LinksUpToDate>false</LinksUpToDate>
  <CharactersWithSpaces>17706</CharactersWithSpaces>
  <SharedDoc>false</SharedDoc>
  <HLinks>
    <vt:vector size="12" baseType="variant">
      <vt:variant>
        <vt:i4>1900644</vt:i4>
      </vt:variant>
      <vt:variant>
        <vt:i4>3</vt:i4>
      </vt:variant>
      <vt:variant>
        <vt:i4>0</vt:i4>
      </vt:variant>
      <vt:variant>
        <vt:i4>5</vt:i4>
      </vt:variant>
      <vt:variant>
        <vt:lpwstr>mailto:karolina.dvorakova@akorli.cz</vt:lpwstr>
      </vt:variant>
      <vt:variant>
        <vt:lpwstr/>
      </vt:variant>
      <vt:variant>
        <vt:i4>1900644</vt:i4>
      </vt:variant>
      <vt:variant>
        <vt:i4>0</vt:i4>
      </vt:variant>
      <vt:variant>
        <vt:i4>0</vt:i4>
      </vt:variant>
      <vt:variant>
        <vt:i4>5</vt:i4>
      </vt:variant>
      <vt:variant>
        <vt:lpwstr>mailto:karolina.dvorakova@akorli.cz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AK</dc:creator>
  <cp:lastModifiedBy>Insolvence AK Orlí</cp:lastModifiedBy>
  <cp:revision>7</cp:revision>
  <cp:lastPrinted>2021-01-04T20:13:00Z</cp:lastPrinted>
  <dcterms:created xsi:type="dcterms:W3CDTF">2021-09-14T11:43:00Z</dcterms:created>
  <dcterms:modified xsi:type="dcterms:W3CDTF">2021-09-17T12:22:00Z</dcterms:modified>
</cp:coreProperties>
</file>