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5CFF" w14:textId="77777777" w:rsidR="0098729B" w:rsidRPr="00AF51C2" w:rsidRDefault="0098729B" w:rsidP="0098729B">
      <w:pPr>
        <w:pStyle w:val="Nadpis6"/>
        <w:numPr>
          <w:ilvl w:val="0"/>
          <w:numId w:val="0"/>
        </w:numPr>
        <w:jc w:val="center"/>
        <w:rPr>
          <w:b/>
          <w:sz w:val="32"/>
          <w:szCs w:val="32"/>
        </w:rPr>
      </w:pPr>
      <w:r w:rsidRPr="00AF51C2">
        <w:rPr>
          <w:b/>
          <w:sz w:val="32"/>
          <w:szCs w:val="32"/>
        </w:rPr>
        <w:t>SMLOUVA O KOUPI ZÁVODU</w:t>
      </w:r>
    </w:p>
    <w:p w14:paraId="264A7A01" w14:textId="77777777" w:rsidR="0098729B" w:rsidRDefault="0098729B" w:rsidP="0098729B">
      <w:pPr>
        <w:pStyle w:val="Nzev"/>
        <w:tabs>
          <w:tab w:val="left" w:pos="2552"/>
        </w:tabs>
        <w:spacing w:before="0" w:after="0"/>
        <w:rPr>
          <w:rFonts w:ascii="Times New Roman" w:hAnsi="Times New Roman"/>
          <w:sz w:val="22"/>
          <w:szCs w:val="22"/>
        </w:rPr>
      </w:pPr>
    </w:p>
    <w:p w14:paraId="12374A43" w14:textId="77777777" w:rsidR="0098729B" w:rsidRPr="0033495D" w:rsidRDefault="0098729B" w:rsidP="0098729B">
      <w:pPr>
        <w:pStyle w:val="Nzev"/>
        <w:tabs>
          <w:tab w:val="left" w:pos="2552"/>
        </w:tabs>
        <w:spacing w:before="0" w:after="0"/>
        <w:rPr>
          <w:rFonts w:ascii="Times New Roman" w:hAnsi="Times New Roman"/>
          <w:sz w:val="22"/>
          <w:szCs w:val="22"/>
        </w:rPr>
      </w:pPr>
      <w:r w:rsidRPr="0033495D">
        <w:rPr>
          <w:rFonts w:ascii="Times New Roman" w:hAnsi="Times New Roman"/>
          <w:sz w:val="22"/>
          <w:szCs w:val="22"/>
        </w:rPr>
        <w:t>Smluvní strany</w:t>
      </w:r>
    </w:p>
    <w:p w14:paraId="6E28B445" w14:textId="77777777" w:rsidR="0098729B" w:rsidRPr="0033495D" w:rsidRDefault="0098729B" w:rsidP="0098729B"/>
    <w:p w14:paraId="2A98A34B" w14:textId="77777777" w:rsidR="0098729B" w:rsidRPr="00E419EA" w:rsidRDefault="0098729B" w:rsidP="0098729B">
      <w:pPr>
        <w:spacing w:after="0"/>
        <w:jc w:val="both"/>
        <w:rPr>
          <w:rFonts w:ascii="Times New Roman" w:hAnsi="Times New Roman" w:cs="Times New Roman"/>
          <w:b/>
        </w:rPr>
      </w:pPr>
      <w:r w:rsidRPr="00E419EA">
        <w:rPr>
          <w:rFonts w:ascii="Times New Roman" w:hAnsi="Times New Roman" w:cs="Times New Roman"/>
          <w:b/>
        </w:rPr>
        <w:t xml:space="preserve">Insolvenční správci v.o.s., </w:t>
      </w:r>
    </w:p>
    <w:p w14:paraId="3CBD4133" w14:textId="77777777" w:rsidR="0098729B" w:rsidRPr="00E419EA" w:rsidRDefault="0098729B" w:rsidP="0098729B">
      <w:pPr>
        <w:spacing w:after="0"/>
        <w:ind w:left="1419" w:hanging="1419"/>
        <w:jc w:val="both"/>
        <w:rPr>
          <w:rFonts w:ascii="Times New Roman" w:hAnsi="Times New Roman" w:cs="Times New Roman"/>
        </w:rPr>
      </w:pPr>
      <w:r w:rsidRPr="00E419EA">
        <w:rPr>
          <w:rFonts w:ascii="Times New Roman" w:hAnsi="Times New Roman" w:cs="Times New Roman"/>
        </w:rPr>
        <w:t xml:space="preserve">se sídlem Praha 6, Na Mičánce 39, PSČ 160 00, Okres Praha 6, </w:t>
      </w:r>
    </w:p>
    <w:p w14:paraId="437B09E8" w14:textId="77777777" w:rsidR="0098729B" w:rsidRPr="00E419EA" w:rsidRDefault="0098729B" w:rsidP="0098729B">
      <w:pPr>
        <w:spacing w:after="0"/>
        <w:ind w:left="1419" w:hanging="1419"/>
        <w:jc w:val="both"/>
        <w:rPr>
          <w:rFonts w:ascii="Times New Roman" w:hAnsi="Times New Roman" w:cs="Times New Roman"/>
        </w:rPr>
      </w:pPr>
      <w:r w:rsidRPr="00E419EA">
        <w:rPr>
          <w:rFonts w:ascii="Times New Roman" w:hAnsi="Times New Roman" w:cs="Times New Roman"/>
        </w:rPr>
        <w:t>insolvenční správce úpadce</w:t>
      </w:r>
    </w:p>
    <w:p w14:paraId="6237F4F4" w14:textId="77777777" w:rsidR="0098729B" w:rsidRPr="00E419EA" w:rsidRDefault="0098729B" w:rsidP="0098729B">
      <w:pPr>
        <w:spacing w:after="0" w:line="240" w:lineRule="auto"/>
        <w:rPr>
          <w:rFonts w:ascii="Times New Roman" w:hAnsi="Times New Roman" w:cs="Times New Roman"/>
        </w:rPr>
      </w:pPr>
      <w:r w:rsidRPr="00E419EA">
        <w:rPr>
          <w:rFonts w:ascii="Times New Roman" w:hAnsi="Times New Roman" w:cs="Times New Roman"/>
          <w:b/>
          <w:bCs/>
        </w:rPr>
        <w:t>EDHANCE s.r.o.</w:t>
      </w:r>
    </w:p>
    <w:p w14:paraId="17BD0F28" w14:textId="77777777" w:rsidR="0098729B" w:rsidRPr="00E419EA" w:rsidRDefault="0098729B" w:rsidP="0098729B">
      <w:pPr>
        <w:spacing w:after="0" w:line="240" w:lineRule="auto"/>
        <w:ind w:left="2831" w:hanging="2831"/>
        <w:jc w:val="both"/>
        <w:rPr>
          <w:rFonts w:ascii="Times New Roman" w:hAnsi="Times New Roman" w:cs="Times New Roman"/>
        </w:rPr>
      </w:pPr>
      <w:r w:rsidRPr="00E419EA">
        <w:rPr>
          <w:rFonts w:ascii="Times New Roman" w:hAnsi="Times New Roman" w:cs="Times New Roman"/>
        </w:rPr>
        <w:t>IČ: 03521770</w:t>
      </w:r>
    </w:p>
    <w:p w14:paraId="4AFB3531" w14:textId="77777777" w:rsidR="0098729B" w:rsidRDefault="0098729B" w:rsidP="0098729B">
      <w:pPr>
        <w:spacing w:after="0"/>
        <w:rPr>
          <w:rFonts w:ascii="Times New Roman" w:hAnsi="Times New Roman" w:cs="Times New Roman"/>
        </w:rPr>
      </w:pPr>
      <w:r w:rsidRPr="00E419EA">
        <w:rPr>
          <w:rFonts w:ascii="Times New Roman" w:hAnsi="Times New Roman" w:cs="Times New Roman"/>
        </w:rPr>
        <w:t>se sídlem Teplice, Zámecké náměstí 511/10, PSČ 415 01</w:t>
      </w:r>
      <w:r>
        <w:rPr>
          <w:rFonts w:ascii="Times New Roman" w:hAnsi="Times New Roman" w:cs="Times New Roman"/>
        </w:rPr>
        <w:t>,</w:t>
      </w:r>
    </w:p>
    <w:p w14:paraId="22347377" w14:textId="77777777" w:rsidR="0098729B" w:rsidRPr="00E419EA" w:rsidRDefault="0098729B" w:rsidP="0098729B">
      <w:pPr>
        <w:spacing w:after="0"/>
        <w:rPr>
          <w:rFonts w:ascii="Times New Roman" w:hAnsi="Times New Roman" w:cs="Times New Roman"/>
        </w:rPr>
      </w:pPr>
      <w:r w:rsidRPr="00E419EA">
        <w:rPr>
          <w:rFonts w:ascii="Times New Roman" w:hAnsi="Times New Roman" w:cs="Times New Roman"/>
        </w:rPr>
        <w:t xml:space="preserve">zapsaná v obchodním rejstříku vedeném </w:t>
      </w:r>
      <w:r>
        <w:rPr>
          <w:rFonts w:ascii="Times New Roman" w:hAnsi="Times New Roman" w:cs="Times New Roman"/>
        </w:rPr>
        <w:t>Krajským soudem v Ústí nad Labem,</w:t>
      </w:r>
      <w:r w:rsidRPr="00E419EA">
        <w:rPr>
          <w:rFonts w:ascii="Times New Roman" w:hAnsi="Times New Roman" w:cs="Times New Roman"/>
        </w:rPr>
        <w:t xml:space="preserve"> pod </w:t>
      </w:r>
      <w:proofErr w:type="spellStart"/>
      <w:r w:rsidRPr="00E419EA">
        <w:rPr>
          <w:rFonts w:ascii="Times New Roman" w:hAnsi="Times New Roman" w:cs="Times New Roman"/>
        </w:rPr>
        <w:t>sp</w:t>
      </w:r>
      <w:proofErr w:type="spellEnd"/>
      <w:r w:rsidRPr="00E419EA">
        <w:rPr>
          <w:rFonts w:ascii="Times New Roman" w:hAnsi="Times New Roman" w:cs="Times New Roman"/>
        </w:rPr>
        <w:t xml:space="preserve">. </w:t>
      </w:r>
      <w:r>
        <w:rPr>
          <w:rFonts w:ascii="Times New Roman" w:hAnsi="Times New Roman" w:cs="Times New Roman"/>
        </w:rPr>
        <w:t>Z</w:t>
      </w:r>
      <w:r w:rsidRPr="00E419EA">
        <w:rPr>
          <w:rFonts w:ascii="Times New Roman" w:hAnsi="Times New Roman" w:cs="Times New Roman"/>
        </w:rPr>
        <w:t>n</w:t>
      </w:r>
      <w:r>
        <w:rPr>
          <w:rFonts w:ascii="Times New Roman" w:hAnsi="Times New Roman" w:cs="Times New Roman"/>
        </w:rPr>
        <w:t>. C 38733</w:t>
      </w:r>
      <w:r w:rsidRPr="00E419EA">
        <w:rPr>
          <w:rFonts w:ascii="Times New Roman" w:hAnsi="Times New Roman" w:cs="Times New Roman"/>
        </w:rPr>
        <w:t xml:space="preserve"> (dále jen </w:t>
      </w:r>
      <w:r w:rsidRPr="00E419EA">
        <w:rPr>
          <w:rFonts w:ascii="Times New Roman" w:hAnsi="Times New Roman" w:cs="Times New Roman"/>
          <w:b/>
        </w:rPr>
        <w:t>„Dlužník“</w:t>
      </w:r>
      <w:r w:rsidRPr="00E419EA">
        <w:rPr>
          <w:rFonts w:ascii="Times New Roman" w:hAnsi="Times New Roman" w:cs="Times New Roman"/>
        </w:rPr>
        <w:t>)</w:t>
      </w:r>
    </w:p>
    <w:p w14:paraId="513E6DD4" w14:textId="69122CE1" w:rsidR="0098729B" w:rsidRPr="00E419EA" w:rsidRDefault="0098729B" w:rsidP="0098729B">
      <w:pPr>
        <w:spacing w:after="0"/>
        <w:ind w:left="1419" w:hanging="1419"/>
        <w:jc w:val="both"/>
        <w:rPr>
          <w:rFonts w:ascii="Times New Roman" w:hAnsi="Times New Roman" w:cs="Times New Roman"/>
        </w:rPr>
      </w:pPr>
      <w:r w:rsidRPr="00E419EA">
        <w:rPr>
          <w:rFonts w:ascii="Times New Roman" w:hAnsi="Times New Roman" w:cs="Times New Roman"/>
        </w:rPr>
        <w:t xml:space="preserve">zastoupená: </w:t>
      </w:r>
      <w:r w:rsidR="007A78C6">
        <w:rPr>
          <w:rFonts w:ascii="Times New Roman" w:hAnsi="Times New Roman" w:cs="Times New Roman"/>
        </w:rPr>
        <w:t>Mgr. Martin Jirouš – ohlášený společník, insolvenční správce</w:t>
      </w:r>
    </w:p>
    <w:p w14:paraId="6308306F" w14:textId="77777777" w:rsidR="0098729B" w:rsidRPr="00E419EA" w:rsidRDefault="0098729B" w:rsidP="0098729B">
      <w:pPr>
        <w:pStyle w:val="Zkladntextodsazen"/>
        <w:tabs>
          <w:tab w:val="left" w:pos="2835"/>
        </w:tabs>
        <w:ind w:left="0" w:firstLine="0"/>
        <w:rPr>
          <w:sz w:val="22"/>
          <w:szCs w:val="22"/>
        </w:rPr>
      </w:pPr>
    </w:p>
    <w:p w14:paraId="4C370B09" w14:textId="77777777" w:rsidR="0098729B" w:rsidRPr="00E419EA" w:rsidRDefault="0098729B" w:rsidP="0098729B">
      <w:pPr>
        <w:pStyle w:val="Zkladntextodsazen"/>
        <w:tabs>
          <w:tab w:val="left" w:pos="2835"/>
        </w:tabs>
        <w:ind w:left="0" w:firstLine="0"/>
        <w:rPr>
          <w:sz w:val="22"/>
          <w:szCs w:val="22"/>
        </w:rPr>
      </w:pPr>
      <w:r w:rsidRPr="00E419EA">
        <w:rPr>
          <w:sz w:val="22"/>
          <w:szCs w:val="22"/>
        </w:rPr>
        <w:t>dále jen jako „</w:t>
      </w:r>
      <w:r w:rsidRPr="00E419EA">
        <w:rPr>
          <w:b/>
          <w:sz w:val="22"/>
          <w:szCs w:val="22"/>
        </w:rPr>
        <w:t>Prodávající</w:t>
      </w:r>
      <w:r w:rsidRPr="00E419EA">
        <w:rPr>
          <w:sz w:val="22"/>
          <w:szCs w:val="22"/>
        </w:rPr>
        <w:t>“, na straně jedné,</w:t>
      </w:r>
    </w:p>
    <w:p w14:paraId="76AF23A5" w14:textId="77777777" w:rsidR="0098729B" w:rsidRPr="00E419EA" w:rsidRDefault="0098729B" w:rsidP="0098729B">
      <w:pPr>
        <w:pStyle w:val="Zkladntextodsazen"/>
        <w:tabs>
          <w:tab w:val="left" w:pos="2835"/>
        </w:tabs>
        <w:ind w:left="0" w:firstLine="0"/>
        <w:rPr>
          <w:b/>
          <w:sz w:val="22"/>
          <w:szCs w:val="22"/>
        </w:rPr>
      </w:pPr>
    </w:p>
    <w:p w14:paraId="37F766CE" w14:textId="77777777" w:rsidR="0098729B" w:rsidRPr="00E419EA" w:rsidRDefault="0098729B" w:rsidP="0098729B">
      <w:pPr>
        <w:pStyle w:val="Zkladntextodsazen"/>
        <w:tabs>
          <w:tab w:val="left" w:pos="2835"/>
        </w:tabs>
        <w:ind w:left="0" w:firstLine="0"/>
        <w:jc w:val="center"/>
        <w:rPr>
          <w:sz w:val="22"/>
          <w:szCs w:val="22"/>
        </w:rPr>
      </w:pPr>
      <w:r w:rsidRPr="00E419EA">
        <w:rPr>
          <w:sz w:val="22"/>
          <w:szCs w:val="22"/>
        </w:rPr>
        <w:t>a</w:t>
      </w:r>
    </w:p>
    <w:p w14:paraId="292FBC09" w14:textId="77777777" w:rsidR="0098729B" w:rsidRPr="00E419EA" w:rsidRDefault="0098729B" w:rsidP="0098729B">
      <w:pPr>
        <w:pStyle w:val="Zkladntextodsazen"/>
        <w:tabs>
          <w:tab w:val="left" w:pos="2835"/>
        </w:tabs>
        <w:ind w:left="0" w:firstLine="0"/>
        <w:rPr>
          <w:b/>
          <w:sz w:val="22"/>
          <w:szCs w:val="22"/>
        </w:rPr>
      </w:pPr>
    </w:p>
    <w:p w14:paraId="274D7EE3" w14:textId="77777777" w:rsidR="0098729B" w:rsidRPr="0061227A" w:rsidRDefault="0098729B" w:rsidP="0098729B">
      <w:pPr>
        <w:rPr>
          <w:rFonts w:ascii="Times New Roman" w:hAnsi="Times New Roman" w:cs="Times New Roman"/>
          <w:b/>
        </w:rPr>
      </w:pPr>
      <w:r w:rsidRPr="0061227A">
        <w:rPr>
          <w:rFonts w:ascii="Times New Roman" w:hAnsi="Times New Roman" w:cs="Times New Roman"/>
          <w:b/>
        </w:rPr>
        <w:t>………………</w:t>
      </w:r>
    </w:p>
    <w:p w14:paraId="6309873B" w14:textId="77777777" w:rsidR="0098729B" w:rsidRPr="0061227A" w:rsidRDefault="0098729B" w:rsidP="0098729B">
      <w:pPr>
        <w:rPr>
          <w:rFonts w:ascii="Times New Roman" w:hAnsi="Times New Roman" w:cs="Times New Roman"/>
          <w:color w:val="333333"/>
          <w:shd w:val="clear" w:color="auto" w:fill="FFFFFF"/>
        </w:rPr>
      </w:pPr>
      <w:r w:rsidRPr="0061227A">
        <w:rPr>
          <w:rFonts w:ascii="Times New Roman" w:hAnsi="Times New Roman" w:cs="Times New Roman"/>
          <w:bCs/>
        </w:rPr>
        <w:t xml:space="preserve">IČ: </w:t>
      </w:r>
      <w:r w:rsidRPr="0061227A">
        <w:rPr>
          <w:rFonts w:ascii="Times New Roman" w:hAnsi="Times New Roman" w:cs="Times New Roman"/>
          <w:color w:val="333333"/>
          <w:shd w:val="clear" w:color="auto" w:fill="FFFFFF"/>
        </w:rPr>
        <w:t>………………….</w:t>
      </w:r>
    </w:p>
    <w:p w14:paraId="7F95C82F" w14:textId="77777777" w:rsidR="0098729B" w:rsidRPr="0061227A" w:rsidRDefault="0098729B" w:rsidP="0098729B">
      <w:pPr>
        <w:rPr>
          <w:rFonts w:ascii="Times New Roman" w:hAnsi="Times New Roman" w:cs="Times New Roman"/>
          <w:color w:val="333333"/>
          <w:shd w:val="clear" w:color="auto" w:fill="FFFFFF"/>
        </w:rPr>
      </w:pPr>
      <w:r w:rsidRPr="0061227A">
        <w:rPr>
          <w:rFonts w:ascii="Times New Roman" w:hAnsi="Times New Roman" w:cs="Times New Roman"/>
          <w:color w:val="333333"/>
          <w:shd w:val="clear" w:color="auto" w:fill="FFFFFF"/>
        </w:rPr>
        <w:t>se sídlem: …………………………</w:t>
      </w:r>
      <w:proofErr w:type="gramStart"/>
      <w:r w:rsidRPr="0061227A">
        <w:rPr>
          <w:rFonts w:ascii="Times New Roman" w:hAnsi="Times New Roman" w:cs="Times New Roman"/>
          <w:color w:val="333333"/>
          <w:shd w:val="clear" w:color="auto" w:fill="FFFFFF"/>
        </w:rPr>
        <w:t>…….</w:t>
      </w:r>
      <w:proofErr w:type="gramEnd"/>
      <w:r w:rsidRPr="0061227A">
        <w:rPr>
          <w:rFonts w:ascii="Times New Roman" w:hAnsi="Times New Roman" w:cs="Times New Roman"/>
          <w:color w:val="333333"/>
          <w:shd w:val="clear" w:color="auto" w:fill="FFFFFF"/>
        </w:rPr>
        <w:t>.</w:t>
      </w:r>
    </w:p>
    <w:p w14:paraId="302DA68A" w14:textId="77777777" w:rsidR="0098729B" w:rsidRPr="0061227A" w:rsidRDefault="0098729B" w:rsidP="0098729B">
      <w:pPr>
        <w:rPr>
          <w:rFonts w:ascii="Times New Roman" w:hAnsi="Times New Roman" w:cs="Times New Roman"/>
          <w:b/>
        </w:rPr>
      </w:pPr>
      <w:r w:rsidRPr="0061227A">
        <w:rPr>
          <w:rFonts w:ascii="Times New Roman" w:hAnsi="Times New Roman" w:cs="Times New Roman"/>
        </w:rPr>
        <w:t>zapsaná v obchodním rejstříku vedeném …………</w:t>
      </w:r>
      <w:proofErr w:type="gramStart"/>
      <w:r w:rsidRPr="0061227A">
        <w:rPr>
          <w:rFonts w:ascii="Times New Roman" w:hAnsi="Times New Roman" w:cs="Times New Roman"/>
        </w:rPr>
        <w:t>…….</w:t>
      </w:r>
      <w:proofErr w:type="gramEnd"/>
      <w:r w:rsidRPr="0061227A">
        <w:rPr>
          <w:rFonts w:ascii="Times New Roman" w:hAnsi="Times New Roman" w:cs="Times New Roman"/>
        </w:rPr>
        <w:t xml:space="preserve">. pod </w:t>
      </w:r>
      <w:proofErr w:type="spellStart"/>
      <w:r w:rsidRPr="0061227A">
        <w:rPr>
          <w:rFonts w:ascii="Times New Roman" w:hAnsi="Times New Roman" w:cs="Times New Roman"/>
        </w:rPr>
        <w:t>sp</w:t>
      </w:r>
      <w:proofErr w:type="spellEnd"/>
      <w:r w:rsidRPr="0061227A">
        <w:rPr>
          <w:rFonts w:ascii="Times New Roman" w:hAnsi="Times New Roman" w:cs="Times New Roman"/>
        </w:rPr>
        <w:t>. Zn…………………</w:t>
      </w:r>
    </w:p>
    <w:p w14:paraId="625AD286" w14:textId="77777777" w:rsidR="0098729B" w:rsidRPr="00E419EA" w:rsidRDefault="0098729B" w:rsidP="0098729B">
      <w:pPr>
        <w:tabs>
          <w:tab w:val="left" w:pos="2835"/>
        </w:tabs>
        <w:rPr>
          <w:rFonts w:ascii="Times New Roman" w:hAnsi="Times New Roman" w:cs="Times New Roman"/>
        </w:rPr>
      </w:pPr>
      <w:r w:rsidRPr="0061227A">
        <w:rPr>
          <w:rFonts w:ascii="Times New Roman" w:hAnsi="Times New Roman" w:cs="Times New Roman"/>
        </w:rPr>
        <w:t>zastoupená: …………………….</w:t>
      </w:r>
    </w:p>
    <w:p w14:paraId="514B4914" w14:textId="77777777" w:rsidR="0098729B" w:rsidRDefault="0098729B" w:rsidP="0098729B">
      <w:pPr>
        <w:tabs>
          <w:tab w:val="left" w:pos="2835"/>
        </w:tabs>
        <w:rPr>
          <w:rFonts w:ascii="Times New Roman" w:hAnsi="Times New Roman" w:cs="Times New Roman"/>
          <w:snapToGrid w:val="0"/>
        </w:rPr>
      </w:pPr>
    </w:p>
    <w:p w14:paraId="503F5B68" w14:textId="77777777" w:rsidR="0098729B" w:rsidRPr="00E419EA" w:rsidRDefault="0098729B" w:rsidP="0098729B">
      <w:pPr>
        <w:tabs>
          <w:tab w:val="left" w:pos="2835"/>
        </w:tabs>
        <w:rPr>
          <w:rFonts w:ascii="Times New Roman" w:hAnsi="Times New Roman" w:cs="Times New Roman"/>
          <w:snapToGrid w:val="0"/>
        </w:rPr>
      </w:pPr>
      <w:r w:rsidRPr="00E419EA">
        <w:rPr>
          <w:rFonts w:ascii="Times New Roman" w:hAnsi="Times New Roman" w:cs="Times New Roman"/>
          <w:snapToGrid w:val="0"/>
        </w:rPr>
        <w:t>dále jen jako „</w:t>
      </w:r>
      <w:r w:rsidRPr="00E419EA">
        <w:rPr>
          <w:rFonts w:ascii="Times New Roman" w:hAnsi="Times New Roman" w:cs="Times New Roman"/>
          <w:b/>
          <w:snapToGrid w:val="0"/>
        </w:rPr>
        <w:t>Kupující</w:t>
      </w:r>
      <w:r w:rsidRPr="00E419EA">
        <w:rPr>
          <w:rFonts w:ascii="Times New Roman" w:hAnsi="Times New Roman" w:cs="Times New Roman"/>
          <w:snapToGrid w:val="0"/>
        </w:rPr>
        <w:t>“</w:t>
      </w:r>
      <w:r w:rsidRPr="00E419EA">
        <w:rPr>
          <w:rFonts w:ascii="Times New Roman" w:hAnsi="Times New Roman" w:cs="Times New Roman"/>
        </w:rPr>
        <w:t xml:space="preserve">, </w:t>
      </w:r>
      <w:r w:rsidRPr="00E419EA">
        <w:rPr>
          <w:rFonts w:ascii="Times New Roman" w:hAnsi="Times New Roman" w:cs="Times New Roman"/>
          <w:snapToGrid w:val="0"/>
        </w:rPr>
        <w:t>na straně druhé,</w:t>
      </w:r>
    </w:p>
    <w:p w14:paraId="29A28823" w14:textId="77777777" w:rsidR="0098729B" w:rsidRPr="00E419EA" w:rsidRDefault="0098729B" w:rsidP="0098729B">
      <w:pPr>
        <w:jc w:val="both"/>
        <w:rPr>
          <w:rFonts w:ascii="Times New Roman" w:hAnsi="Times New Roman" w:cs="Times New Roman"/>
        </w:rPr>
      </w:pPr>
    </w:p>
    <w:p w14:paraId="5B4D7B02" w14:textId="77777777" w:rsidR="0098729B" w:rsidRPr="00E419EA" w:rsidRDefault="0098729B" w:rsidP="0098729B">
      <w:pPr>
        <w:jc w:val="both"/>
        <w:rPr>
          <w:rFonts w:ascii="Times New Roman" w:hAnsi="Times New Roman" w:cs="Times New Roman"/>
        </w:rPr>
      </w:pPr>
      <w:r w:rsidRPr="00E419EA">
        <w:rPr>
          <w:rFonts w:ascii="Times New Roman" w:hAnsi="Times New Roman" w:cs="Times New Roman"/>
        </w:rPr>
        <w:t>dále společně jen jako „</w:t>
      </w:r>
      <w:r w:rsidRPr="00E419EA">
        <w:rPr>
          <w:rFonts w:ascii="Times New Roman" w:hAnsi="Times New Roman" w:cs="Times New Roman"/>
          <w:b/>
        </w:rPr>
        <w:t>Smluvní strany</w:t>
      </w:r>
      <w:r w:rsidRPr="00E419EA">
        <w:rPr>
          <w:rFonts w:ascii="Times New Roman" w:hAnsi="Times New Roman" w:cs="Times New Roman"/>
        </w:rPr>
        <w:t xml:space="preserve">“ a </w:t>
      </w:r>
      <w:r w:rsidRPr="00E419EA">
        <w:rPr>
          <w:rFonts w:ascii="Times New Roman" w:hAnsi="Times New Roman" w:cs="Times New Roman"/>
          <w:color w:val="000000" w:themeColor="text1"/>
          <w:spacing w:val="-3"/>
        </w:rPr>
        <w:t>jednotlivě jako „</w:t>
      </w:r>
      <w:r w:rsidRPr="00E419EA">
        <w:rPr>
          <w:rFonts w:ascii="Times New Roman" w:hAnsi="Times New Roman" w:cs="Times New Roman"/>
          <w:b/>
          <w:color w:val="000000" w:themeColor="text1"/>
          <w:spacing w:val="-3"/>
        </w:rPr>
        <w:t>Smluvní strana</w:t>
      </w:r>
      <w:r w:rsidRPr="00E419EA">
        <w:rPr>
          <w:rFonts w:ascii="Times New Roman" w:hAnsi="Times New Roman" w:cs="Times New Roman"/>
          <w:color w:val="000000" w:themeColor="text1"/>
          <w:spacing w:val="-3"/>
        </w:rPr>
        <w:t>“</w:t>
      </w:r>
    </w:p>
    <w:p w14:paraId="4674E2D4" w14:textId="77777777" w:rsidR="0098729B" w:rsidRPr="00E419EA" w:rsidRDefault="0098729B" w:rsidP="0098729B">
      <w:pPr>
        <w:pStyle w:val="Zkladntextodsazen"/>
        <w:ind w:left="0" w:firstLine="0"/>
        <w:rPr>
          <w:sz w:val="22"/>
          <w:szCs w:val="22"/>
        </w:rPr>
      </w:pPr>
    </w:p>
    <w:p w14:paraId="0D2EB676" w14:textId="77777777" w:rsidR="0098729B" w:rsidRPr="00E419EA" w:rsidRDefault="0098729B" w:rsidP="0098729B">
      <w:pPr>
        <w:pStyle w:val="Zkladntextodsazen"/>
        <w:ind w:left="0" w:firstLine="0"/>
        <w:rPr>
          <w:sz w:val="22"/>
          <w:szCs w:val="22"/>
        </w:rPr>
      </w:pPr>
    </w:p>
    <w:p w14:paraId="541A7F5E" w14:textId="77777777" w:rsidR="0098729B" w:rsidRPr="00E419EA" w:rsidRDefault="0098729B" w:rsidP="0098729B">
      <w:pPr>
        <w:jc w:val="center"/>
        <w:rPr>
          <w:rFonts w:ascii="Times New Roman" w:hAnsi="Times New Roman" w:cs="Times New Roman"/>
        </w:rPr>
      </w:pPr>
      <w:r w:rsidRPr="00E419EA">
        <w:rPr>
          <w:rFonts w:ascii="Times New Roman" w:hAnsi="Times New Roman" w:cs="Times New Roman"/>
          <w:snapToGrid w:val="0"/>
        </w:rPr>
        <w:t>se níže uvedeného dne, měsíce a roku, v souladu s ustanoveními</w:t>
      </w:r>
    </w:p>
    <w:p w14:paraId="17952353" w14:textId="77777777" w:rsidR="0098729B" w:rsidRPr="00E419EA" w:rsidRDefault="0098729B" w:rsidP="0098729B">
      <w:pPr>
        <w:jc w:val="center"/>
        <w:rPr>
          <w:rFonts w:ascii="Times New Roman" w:hAnsi="Times New Roman" w:cs="Times New Roman"/>
        </w:rPr>
      </w:pPr>
      <w:r w:rsidRPr="00E419EA">
        <w:rPr>
          <w:rFonts w:ascii="Times New Roman" w:hAnsi="Times New Roman" w:cs="Times New Roman"/>
        </w:rPr>
        <w:t>§ 2175 a násl. zákona č. 89/2012 Sb., občanský zákoník,</w:t>
      </w:r>
    </w:p>
    <w:p w14:paraId="4F78E963" w14:textId="77777777" w:rsidR="0098729B" w:rsidRPr="00E419EA" w:rsidRDefault="0098729B" w:rsidP="0098729B">
      <w:pPr>
        <w:jc w:val="center"/>
        <w:rPr>
          <w:rFonts w:ascii="Times New Roman" w:hAnsi="Times New Roman" w:cs="Times New Roman"/>
          <w:snapToGrid w:val="0"/>
        </w:rPr>
      </w:pPr>
      <w:r w:rsidRPr="00E419EA">
        <w:rPr>
          <w:rFonts w:ascii="Times New Roman" w:hAnsi="Times New Roman" w:cs="Times New Roman"/>
          <w:snapToGrid w:val="0"/>
        </w:rPr>
        <w:t>dohodly na základě vzájemného konsensu, tak jak stanoví tato</w:t>
      </w:r>
    </w:p>
    <w:p w14:paraId="6C9E6AAE" w14:textId="77777777" w:rsidR="0098729B" w:rsidRPr="00E419EA" w:rsidRDefault="0098729B" w:rsidP="0098729B">
      <w:pPr>
        <w:rPr>
          <w:rFonts w:ascii="Times New Roman" w:hAnsi="Times New Roman" w:cs="Times New Roman"/>
        </w:rPr>
      </w:pPr>
    </w:p>
    <w:p w14:paraId="146F8EBF" w14:textId="77777777" w:rsidR="0098729B" w:rsidRPr="00E419EA" w:rsidRDefault="0098729B" w:rsidP="0098729B">
      <w:pPr>
        <w:rPr>
          <w:rFonts w:ascii="Times New Roman" w:hAnsi="Times New Roman" w:cs="Times New Roman"/>
        </w:rPr>
      </w:pPr>
    </w:p>
    <w:p w14:paraId="16C400D8" w14:textId="77777777" w:rsidR="0098729B" w:rsidRPr="00E419EA" w:rsidRDefault="0098729B" w:rsidP="0098729B">
      <w:pPr>
        <w:pStyle w:val="Nadpis6"/>
        <w:numPr>
          <w:ilvl w:val="0"/>
          <w:numId w:val="0"/>
        </w:numPr>
        <w:jc w:val="center"/>
        <w:rPr>
          <w:b/>
          <w:sz w:val="32"/>
          <w:szCs w:val="32"/>
        </w:rPr>
      </w:pPr>
      <w:r w:rsidRPr="00E419EA">
        <w:rPr>
          <w:b/>
          <w:sz w:val="32"/>
          <w:szCs w:val="32"/>
        </w:rPr>
        <w:t>SMLOUVA O KOUPI ZÁVODU</w:t>
      </w:r>
    </w:p>
    <w:p w14:paraId="78610E92" w14:textId="77777777" w:rsidR="0098729B" w:rsidRPr="00E419EA" w:rsidRDefault="0098729B" w:rsidP="0098729B">
      <w:pPr>
        <w:jc w:val="center"/>
        <w:rPr>
          <w:rFonts w:ascii="Times New Roman" w:hAnsi="Times New Roman" w:cs="Times New Roman"/>
          <w:b/>
          <w:sz w:val="32"/>
          <w:szCs w:val="32"/>
        </w:rPr>
      </w:pPr>
    </w:p>
    <w:p w14:paraId="3E78E868" w14:textId="77777777" w:rsidR="0098729B" w:rsidRPr="00E419EA" w:rsidRDefault="0098729B" w:rsidP="0098729B">
      <w:pPr>
        <w:pStyle w:val="DraftLineWC"/>
        <w:framePr w:w="0" w:hSpace="0" w:vSpace="0" w:wrap="auto" w:vAnchor="margin" w:hAnchor="text" w:xAlign="left" w:yAlign="inline"/>
        <w:tabs>
          <w:tab w:val="left" w:pos="866"/>
          <w:tab w:val="right" w:pos="9072"/>
        </w:tabs>
        <w:spacing w:after="240" w:line="320" w:lineRule="exact"/>
        <w:jc w:val="center"/>
        <w:rPr>
          <w:b/>
          <w:bCs/>
          <w:color w:val="000000" w:themeColor="text1"/>
          <w:sz w:val="22"/>
          <w:szCs w:val="22"/>
          <w:lang w:eastAsia="cs-CZ"/>
        </w:rPr>
      </w:pPr>
      <w:r w:rsidRPr="00E419EA">
        <w:rPr>
          <w:sz w:val="22"/>
          <w:szCs w:val="22"/>
        </w:rPr>
        <w:t>dále jen</w:t>
      </w:r>
      <w:r w:rsidRPr="00E419EA">
        <w:rPr>
          <w:b/>
          <w:sz w:val="22"/>
          <w:szCs w:val="22"/>
        </w:rPr>
        <w:t xml:space="preserve"> </w:t>
      </w:r>
      <w:r w:rsidRPr="00E419EA">
        <w:rPr>
          <w:sz w:val="22"/>
          <w:szCs w:val="22"/>
        </w:rPr>
        <w:t>(</w:t>
      </w:r>
      <w:r w:rsidRPr="00E419EA">
        <w:rPr>
          <w:b/>
          <w:sz w:val="22"/>
          <w:szCs w:val="22"/>
        </w:rPr>
        <w:t>„Smlouva“</w:t>
      </w:r>
      <w:r w:rsidRPr="00E419EA">
        <w:rPr>
          <w:sz w:val="22"/>
          <w:szCs w:val="22"/>
        </w:rPr>
        <w:t>)</w:t>
      </w:r>
    </w:p>
    <w:p w14:paraId="3F78B0E1" w14:textId="77777777" w:rsidR="0098729B" w:rsidRDefault="0098729B" w:rsidP="0098729B">
      <w:pPr>
        <w:pStyle w:val="wText"/>
        <w:rPr>
          <w:color w:val="000000" w:themeColor="text1"/>
          <w:sz w:val="22"/>
          <w:szCs w:val="22"/>
        </w:rPr>
      </w:pPr>
    </w:p>
    <w:p w14:paraId="14266C13" w14:textId="77777777" w:rsidR="0098729B" w:rsidRPr="009E4BD8" w:rsidRDefault="0098729B" w:rsidP="0098729B">
      <w:pPr>
        <w:pStyle w:val="wText"/>
        <w:rPr>
          <w:color w:val="000000" w:themeColor="text1"/>
          <w:sz w:val="22"/>
          <w:szCs w:val="22"/>
        </w:rPr>
      </w:pPr>
    </w:p>
    <w:p w14:paraId="210CE18E" w14:textId="77777777" w:rsidR="0098729B" w:rsidRPr="00080687" w:rsidRDefault="0098729B" w:rsidP="0098729B">
      <w:pPr>
        <w:pStyle w:val="Text"/>
        <w:ind w:firstLine="0"/>
        <w:jc w:val="both"/>
        <w:rPr>
          <w:b/>
          <w:color w:val="000000" w:themeColor="text1"/>
        </w:rPr>
      </w:pPr>
      <w:r w:rsidRPr="00080687">
        <w:rPr>
          <w:b/>
          <w:color w:val="000000" w:themeColor="text1"/>
        </w:rPr>
        <w:lastRenderedPageBreak/>
        <w:t>VZHLEDEM K TOMU, ŽE:</w:t>
      </w:r>
    </w:p>
    <w:p w14:paraId="0635D776" w14:textId="67FF5864" w:rsidR="0098729B" w:rsidRPr="00080687" w:rsidRDefault="0098729B" w:rsidP="0098729B">
      <w:pPr>
        <w:pStyle w:val="wText"/>
        <w:numPr>
          <w:ilvl w:val="0"/>
          <w:numId w:val="3"/>
        </w:numPr>
        <w:ind w:left="709" w:hanging="709"/>
        <w:rPr>
          <w:color w:val="000000" w:themeColor="text1"/>
        </w:rPr>
      </w:pPr>
      <w:r w:rsidRPr="00080687">
        <w:t xml:space="preserve">Usnesením Krajského soudu v Ústí nad Labem ze dne 18.5.2023, č.j. KSUL 74 INS 5994/2023-A-16, byl zjištěn úpadek Dlužníka a následně byl usnesením č.j. KSUL 74 INS 5994/2023-B-22 ze 14.11. 023 prohlášen konkurs a insolvenčním správcem Dlužníka byl ustanoven Prodávající. Na </w:t>
      </w:r>
      <w:r w:rsidR="00080687" w:rsidRPr="00080687">
        <w:t>P</w:t>
      </w:r>
      <w:r w:rsidRPr="00080687">
        <w:t xml:space="preserve">rodávajícího tak přešlo oprávnění nakládat s majetkovou podstatou Dlužníka ve smyslu § 229 odst.3 </w:t>
      </w:r>
      <w:proofErr w:type="spellStart"/>
      <w:r w:rsidRPr="00080687">
        <w:t>písm</w:t>
      </w:r>
      <w:proofErr w:type="spellEnd"/>
      <w:r w:rsidRPr="00080687">
        <w:t xml:space="preserve"> c) </w:t>
      </w:r>
      <w:r w:rsidR="00080687" w:rsidRPr="00080687">
        <w:t>zák. č. 182/2006 Sb., insolvenčního zákona, ve znění pozdějších předpisů (dále také jen „</w:t>
      </w:r>
      <w:proofErr w:type="spellStart"/>
      <w:r w:rsidR="00080687" w:rsidRPr="00080687">
        <w:t>InsZ</w:t>
      </w:r>
      <w:proofErr w:type="spellEnd"/>
      <w:r w:rsidR="00080687" w:rsidRPr="00080687">
        <w:t>“)</w:t>
      </w:r>
      <w:r w:rsidRPr="00080687">
        <w:t>;</w:t>
      </w:r>
    </w:p>
    <w:p w14:paraId="5A97794C" w14:textId="77777777" w:rsidR="0098729B" w:rsidRPr="00080687" w:rsidRDefault="0098729B" w:rsidP="0098729B">
      <w:pPr>
        <w:pStyle w:val="wText"/>
        <w:numPr>
          <w:ilvl w:val="0"/>
          <w:numId w:val="3"/>
        </w:numPr>
        <w:ind w:left="709" w:hanging="709"/>
        <w:rPr>
          <w:color w:val="000000" w:themeColor="text1"/>
        </w:rPr>
      </w:pPr>
      <w:r w:rsidRPr="00080687">
        <w:rPr>
          <w:color w:val="000000" w:themeColor="text1"/>
        </w:rPr>
        <w:t xml:space="preserve">Prodávající zjistil, že do majetkové podstaty Dlužníka náleží obchodní závod s názvem „Edhance“ (Závod), tj. organizovaný soubor jmění sloužící k provozování činnosti Dlužníka ve smyslu § 502 občanského zákoníku. Dlužník je jediným a výlučným vlastníkem Závodu; </w:t>
      </w:r>
    </w:p>
    <w:p w14:paraId="001531A1" w14:textId="77777777" w:rsidR="0098729B" w:rsidRPr="00080687" w:rsidRDefault="0098729B" w:rsidP="0098729B">
      <w:pPr>
        <w:pStyle w:val="wText"/>
        <w:numPr>
          <w:ilvl w:val="0"/>
          <w:numId w:val="3"/>
        </w:numPr>
        <w:ind w:left="709" w:hanging="709"/>
        <w:rPr>
          <w:color w:val="000000" w:themeColor="text1"/>
        </w:rPr>
      </w:pPr>
      <w:r w:rsidRPr="00080687">
        <w:rPr>
          <w:color w:val="000000" w:themeColor="text1"/>
        </w:rPr>
        <w:t>Prodávající má zájem Závod Kupujícímu prodat a Kupující má zájem Závod koupit a zaplatit za něj Prodávajícímu Kupní cenu;</w:t>
      </w:r>
    </w:p>
    <w:p w14:paraId="481D98DF" w14:textId="74339A02" w:rsidR="0098729B" w:rsidRPr="00080687" w:rsidRDefault="0098729B" w:rsidP="0098729B">
      <w:pPr>
        <w:pStyle w:val="wText"/>
        <w:numPr>
          <w:ilvl w:val="0"/>
          <w:numId w:val="3"/>
        </w:numPr>
        <w:ind w:left="709" w:hanging="709"/>
        <w:rPr>
          <w:color w:val="000000" w:themeColor="text1"/>
        </w:rPr>
      </w:pPr>
      <w:r w:rsidRPr="00080687">
        <w:rPr>
          <w:color w:val="000000" w:themeColor="text1"/>
        </w:rPr>
        <w:t>Zástupce věřitelů Dlužníka udělil souhlas k prodeji Závodu z majetkové podstaty Dlužníka mimo dražbu za podmínek této Smlouvy svým rozhodnutím ze dne</w:t>
      </w:r>
      <w:r w:rsidR="00080687">
        <w:rPr>
          <w:color w:val="000000" w:themeColor="text1"/>
        </w:rPr>
        <w:t xml:space="preserve"> 29.7.2024</w:t>
      </w:r>
      <w:r w:rsidRPr="00080687">
        <w:rPr>
          <w:color w:val="000000" w:themeColor="text1"/>
        </w:rPr>
        <w:t>;</w:t>
      </w:r>
    </w:p>
    <w:p w14:paraId="327E835F" w14:textId="77777777" w:rsidR="0098729B" w:rsidRPr="00080687" w:rsidRDefault="0098729B" w:rsidP="0098729B">
      <w:pPr>
        <w:pStyle w:val="wText"/>
        <w:numPr>
          <w:ilvl w:val="0"/>
          <w:numId w:val="3"/>
        </w:numPr>
        <w:ind w:left="709" w:hanging="709"/>
        <w:rPr>
          <w:color w:val="000000" w:themeColor="text1"/>
        </w:rPr>
      </w:pPr>
      <w:r w:rsidRPr="00080687">
        <w:rPr>
          <w:color w:val="000000" w:themeColor="text1"/>
        </w:rPr>
        <w:t xml:space="preserve">Krajský soud v Ústí nad Labem udělil souhlas k prodeji Závodu z majetkové podstaty Dlužníka mimo dražbu za podmínek této Smlouvy svým usnesením č.j. </w:t>
      </w:r>
      <w:r w:rsidRPr="00080687">
        <w:t>KSUL 74 INS 5994/2023-B-33 ze dne 29.8.2024.</w:t>
      </w:r>
    </w:p>
    <w:p w14:paraId="3A82AB41" w14:textId="77777777" w:rsidR="0098729B" w:rsidRPr="00080687" w:rsidRDefault="0098729B" w:rsidP="0098729B">
      <w:pPr>
        <w:pStyle w:val="wText"/>
        <w:ind w:left="709"/>
        <w:rPr>
          <w:color w:val="000000" w:themeColor="text1"/>
        </w:rPr>
      </w:pPr>
    </w:p>
    <w:p w14:paraId="41F0AAFD" w14:textId="77777777" w:rsidR="0098729B" w:rsidRPr="00080687" w:rsidRDefault="0098729B" w:rsidP="0098729B">
      <w:pPr>
        <w:pStyle w:val="Text"/>
        <w:ind w:firstLine="0"/>
        <w:jc w:val="both"/>
        <w:rPr>
          <w:b/>
          <w:color w:val="000000" w:themeColor="text1"/>
        </w:rPr>
      </w:pPr>
      <w:r w:rsidRPr="00080687">
        <w:rPr>
          <w:b/>
          <w:color w:val="000000" w:themeColor="text1"/>
        </w:rPr>
        <w:t>DOHODLY SE SMLUVNÍ STRANY TAKTO:</w:t>
      </w:r>
    </w:p>
    <w:p w14:paraId="48DC8599" w14:textId="77777777" w:rsidR="0098729B" w:rsidRPr="00080687" w:rsidRDefault="0098729B" w:rsidP="0098729B">
      <w:pPr>
        <w:pStyle w:val="styl1"/>
        <w:keepNext w:val="0"/>
        <w:keepLines w:val="0"/>
        <w:spacing w:after="240"/>
        <w:rPr>
          <w:color w:val="000000" w:themeColor="text1"/>
        </w:rPr>
      </w:pPr>
      <w:r w:rsidRPr="00080687">
        <w:rPr>
          <w:color w:val="000000" w:themeColor="text1"/>
        </w:rPr>
        <w:t>Definice a výklad</w:t>
      </w:r>
    </w:p>
    <w:p w14:paraId="4EFE28AE" w14:textId="77777777" w:rsidR="0098729B" w:rsidRDefault="0098729B" w:rsidP="0098729B">
      <w:pPr>
        <w:pStyle w:val="styl1"/>
        <w:keepNext w:val="0"/>
        <w:keepLines w:val="0"/>
        <w:numPr>
          <w:ilvl w:val="1"/>
          <w:numId w:val="14"/>
        </w:numPr>
        <w:spacing w:after="240"/>
        <w:ind w:left="709" w:hanging="709"/>
        <w:jc w:val="both"/>
        <w:rPr>
          <w:b w:val="0"/>
          <w:color w:val="000000" w:themeColor="text1"/>
        </w:rPr>
      </w:pPr>
      <w:r w:rsidRPr="00080687">
        <w:rPr>
          <w:b w:val="0"/>
          <w:color w:val="000000" w:themeColor="text1"/>
        </w:rPr>
        <w:t>Pro účely této Smlouvy, pokud není výslovně stanoveno jinak nebo pokud kontext nevyžaduje jinak, mají pojmy uvedené a definované v </w:t>
      </w:r>
      <w:r w:rsidRPr="00080687">
        <w:rPr>
          <w:b w:val="0"/>
          <w:color w:val="000000" w:themeColor="text1"/>
          <w:u w:val="single"/>
        </w:rPr>
        <w:t>Příloze č. 1</w:t>
      </w:r>
      <w:r w:rsidRPr="00080687">
        <w:rPr>
          <w:b w:val="0"/>
          <w:color w:val="000000" w:themeColor="text1"/>
        </w:rPr>
        <w:t xml:space="preserve"> této Smlouvy význam jim v této Smlouvě, resp. její </w:t>
      </w:r>
      <w:r w:rsidRPr="00080687">
        <w:rPr>
          <w:b w:val="0"/>
          <w:color w:val="000000" w:themeColor="text1"/>
          <w:u w:val="single"/>
        </w:rPr>
        <w:t>Příloze č. 1</w:t>
      </w:r>
      <w:r w:rsidRPr="00080687">
        <w:rPr>
          <w:b w:val="0"/>
          <w:color w:val="000000" w:themeColor="text1"/>
        </w:rPr>
        <w:t>, přiřazený.</w:t>
      </w:r>
    </w:p>
    <w:p w14:paraId="4EF05F2A" w14:textId="77777777" w:rsidR="00080687" w:rsidRPr="00080687" w:rsidRDefault="00080687" w:rsidP="00080687">
      <w:pPr>
        <w:pStyle w:val="styl1"/>
        <w:keepNext w:val="0"/>
        <w:keepLines w:val="0"/>
        <w:numPr>
          <w:ilvl w:val="0"/>
          <w:numId w:val="0"/>
        </w:numPr>
        <w:spacing w:after="240"/>
        <w:ind w:left="709"/>
        <w:jc w:val="both"/>
        <w:rPr>
          <w:b w:val="0"/>
          <w:color w:val="000000" w:themeColor="text1"/>
        </w:rPr>
      </w:pPr>
    </w:p>
    <w:p w14:paraId="076B7CD9" w14:textId="77777777" w:rsidR="0098729B" w:rsidRPr="00080687" w:rsidRDefault="0098729B" w:rsidP="0098729B">
      <w:pPr>
        <w:pStyle w:val="styl1"/>
        <w:keepNext w:val="0"/>
        <w:keepLines w:val="0"/>
        <w:spacing w:after="240"/>
        <w:rPr>
          <w:color w:val="000000" w:themeColor="text1"/>
        </w:rPr>
      </w:pPr>
      <w:r w:rsidRPr="00080687">
        <w:rPr>
          <w:color w:val="000000" w:themeColor="text1"/>
        </w:rPr>
        <w:t>Předmět Smlouvy</w:t>
      </w:r>
    </w:p>
    <w:p w14:paraId="41A137F2" w14:textId="77777777" w:rsidR="0098729B" w:rsidRPr="00080687" w:rsidRDefault="0098729B" w:rsidP="0098729B">
      <w:pPr>
        <w:pStyle w:val="Nadpis2"/>
        <w:keepNext w:val="0"/>
        <w:widowControl/>
        <w:numPr>
          <w:ilvl w:val="1"/>
          <w:numId w:val="1"/>
        </w:numPr>
        <w:tabs>
          <w:tab w:val="num" w:pos="709"/>
        </w:tabs>
        <w:suppressAutoHyphens w:val="0"/>
        <w:ind w:left="709" w:hanging="720"/>
        <w:jc w:val="both"/>
        <w:rPr>
          <w:color w:val="000000" w:themeColor="text1"/>
        </w:rPr>
      </w:pPr>
      <w:r w:rsidRPr="00080687">
        <w:rPr>
          <w:color w:val="000000" w:themeColor="text1"/>
        </w:rPr>
        <w:t xml:space="preserve">Prodávající se jako insolvenční správce Dlužníka zavazuje prodat a odevzdat Závod Kupujícímu, </w:t>
      </w:r>
      <w:r w:rsidRPr="00080687">
        <w:t>převést vlastnické právo k němu z Prodávajícího na Kupujícího</w:t>
      </w:r>
      <w:r w:rsidRPr="00080687">
        <w:rPr>
          <w:color w:val="000000" w:themeColor="text1"/>
        </w:rPr>
        <w:t xml:space="preserve"> a umožnit mu nabýt vlastnické právo k němu a Kupující se zavazuje Závod koupit.</w:t>
      </w:r>
    </w:p>
    <w:p w14:paraId="60EC11B5" w14:textId="77777777" w:rsidR="0098729B" w:rsidRPr="00080687" w:rsidRDefault="0098729B" w:rsidP="0098729B">
      <w:pPr>
        <w:pStyle w:val="Nadpis2"/>
        <w:keepNext w:val="0"/>
        <w:widowControl/>
        <w:numPr>
          <w:ilvl w:val="1"/>
          <w:numId w:val="1"/>
        </w:numPr>
        <w:suppressAutoHyphens w:val="0"/>
        <w:spacing w:line="276" w:lineRule="auto"/>
        <w:ind w:left="709" w:hanging="709"/>
        <w:jc w:val="both"/>
      </w:pPr>
      <w:r w:rsidRPr="00080687">
        <w:rPr>
          <w:color w:val="000000" w:themeColor="text1"/>
        </w:rPr>
        <w:t xml:space="preserve">Kupující kupuje Závod </w:t>
      </w:r>
      <w:proofErr w:type="spellStart"/>
      <w:r w:rsidRPr="00080687">
        <w:rPr>
          <w:color w:val="000000" w:themeColor="text1"/>
        </w:rPr>
        <w:t>úhrnkem</w:t>
      </w:r>
      <w:proofErr w:type="spellEnd"/>
      <w:r w:rsidRPr="00080687">
        <w:rPr>
          <w:color w:val="000000" w:themeColor="text1"/>
        </w:rPr>
        <w:t xml:space="preserve"> a prohlašuje, že mu je znám stav Závodu, jakož i veškerých jeho součástí. </w:t>
      </w:r>
      <w:r w:rsidRPr="00080687">
        <w:t xml:space="preserve">Kupující se zavazuje Závod převzít a zaplatit za něj Prodávajícímu dohodnutou Kupní cenu podle této Smlouvy. Závod tvoří hmotný a nehmotný majetek a práva a závazky umožňující potenciální obchodní činnost Dlužníka, a zahrnuje věci, práva a další hodnoty používané k provozování obchodní činnosti Dlužníka nebo vzhledem k jejich povaze k tomu účelu určené. Závod sestává zejména z věcí a hodnot vymezených v příloze č. 4.  </w:t>
      </w:r>
    </w:p>
    <w:p w14:paraId="5B7041F1" w14:textId="77777777" w:rsidR="0098729B" w:rsidRPr="00080687" w:rsidRDefault="0098729B" w:rsidP="0098729B">
      <w:pPr>
        <w:pStyle w:val="Nadpis2"/>
        <w:keepNext w:val="0"/>
        <w:widowControl/>
        <w:numPr>
          <w:ilvl w:val="1"/>
          <w:numId w:val="1"/>
        </w:numPr>
        <w:tabs>
          <w:tab w:val="num" w:pos="709"/>
        </w:tabs>
        <w:suppressAutoHyphens w:val="0"/>
        <w:ind w:left="709" w:hanging="720"/>
        <w:jc w:val="both"/>
        <w:rPr>
          <w:color w:val="000000" w:themeColor="text1"/>
        </w:rPr>
      </w:pPr>
      <w:r w:rsidRPr="00080687">
        <w:rPr>
          <w:color w:val="000000" w:themeColor="text1"/>
        </w:rPr>
        <w:t>Kupující nabude v souladu s ustanovením § 2180 odst. 1 občanského zákoníku vlastnické právo k Závodu zveřejněním údaje, že Kupující uložil Doklad o koupi Závodu do sbírky listin (Den převodu).</w:t>
      </w:r>
    </w:p>
    <w:p w14:paraId="7C9E97AF" w14:textId="77777777" w:rsidR="0098729B" w:rsidRPr="00080687" w:rsidRDefault="0098729B" w:rsidP="0098729B">
      <w:pPr>
        <w:pStyle w:val="Odstavecseseznamem"/>
        <w:numPr>
          <w:ilvl w:val="1"/>
          <w:numId w:val="1"/>
        </w:numPr>
        <w:ind w:left="709" w:hanging="720"/>
        <w:jc w:val="both"/>
      </w:pPr>
      <w:r w:rsidRPr="00080687">
        <w:lastRenderedPageBreak/>
        <w:t>Kupující koupí Závodu dle této Smlouvy vstupuje do práv a povinností ze Smluvních vztahů, vyjma pohledávek vůči Dlužníku (včetně pracovněprávních), vzniklých do dne účinnosti této Smlouvy, to vše ve smyslu § 291 odst. 1 InsZ.</w:t>
      </w:r>
    </w:p>
    <w:p w14:paraId="6B2E0C4F" w14:textId="77777777" w:rsidR="0098729B" w:rsidRPr="00080687" w:rsidRDefault="0098729B" w:rsidP="0098729B">
      <w:pPr>
        <w:pStyle w:val="Odstavecseseznamem"/>
        <w:ind w:left="709" w:hanging="720"/>
        <w:jc w:val="both"/>
      </w:pPr>
    </w:p>
    <w:p w14:paraId="609B16BA" w14:textId="77777777" w:rsidR="0098729B" w:rsidRPr="00080687" w:rsidRDefault="0098729B" w:rsidP="0098729B">
      <w:pPr>
        <w:pStyle w:val="Odstavecseseznamem"/>
        <w:numPr>
          <w:ilvl w:val="1"/>
          <w:numId w:val="1"/>
        </w:numPr>
        <w:ind w:left="709" w:hanging="720"/>
        <w:jc w:val="both"/>
      </w:pPr>
      <w:r w:rsidRPr="00080687">
        <w:t>Insolvenční správce není při zpeněžení Závodu vázán případnými předkupními právy třetích osob (§284 odst. 2 InsZ). Zpeněžením v rámci Insolvenčního řízení zanikají případná práva třetích osob z titulu zajištění váznoucí na Závodu anebo jeho částech (§ 167 odst. 4 InsZ). Zpeněžením v rámci Insolvenčního řízení zanikají rovněž případné účinky nařízení výkonu rozhodnutí nebo exekuce, účinky doručení vyrozumnění o zahájení exekuce, účinky vydaných exekučních příkazů, jakož i ostatní právní závady váznoucí na Závodu s výjimkou služebností a reálných břemen (§ 285 odst. 1 a 4 InsZ).</w:t>
      </w:r>
    </w:p>
    <w:p w14:paraId="38C3CA4B" w14:textId="77777777" w:rsidR="0098729B" w:rsidRPr="00080687" w:rsidRDefault="0098729B" w:rsidP="0098729B">
      <w:pPr>
        <w:pStyle w:val="Odstavecseseznamem"/>
        <w:ind w:left="709" w:hanging="720"/>
        <w:jc w:val="both"/>
      </w:pPr>
    </w:p>
    <w:p w14:paraId="4A34683A" w14:textId="77777777" w:rsidR="0098729B" w:rsidRPr="00080687" w:rsidRDefault="0098729B" w:rsidP="0098729B">
      <w:pPr>
        <w:pStyle w:val="Nadpis2"/>
        <w:keepNext w:val="0"/>
        <w:widowControl/>
        <w:numPr>
          <w:ilvl w:val="1"/>
          <w:numId w:val="1"/>
        </w:numPr>
        <w:tabs>
          <w:tab w:val="num" w:pos="709"/>
        </w:tabs>
        <w:suppressAutoHyphens w:val="0"/>
        <w:ind w:left="709" w:hanging="720"/>
        <w:jc w:val="both"/>
        <w:rPr>
          <w:color w:val="000000" w:themeColor="text1"/>
        </w:rPr>
      </w:pPr>
      <w:r w:rsidRPr="00080687">
        <w:rPr>
          <w:color w:val="000000" w:themeColor="text1"/>
        </w:rPr>
        <w:t>Smluvní strany konstatují a činí nesporným, že Závod je touto Smlouvou vymezen dostatečně určitě, a každá ze Smluvních stran se vzdává námitek proti platnosti a závaznosti této Smlouvy z důvodu nedostatečného, neurčitého či jinak vadného vymezení Závodu.</w:t>
      </w:r>
    </w:p>
    <w:p w14:paraId="578F4FC3" w14:textId="77777777" w:rsidR="0098729B" w:rsidRPr="00080687" w:rsidRDefault="0098729B" w:rsidP="0098729B">
      <w:pPr>
        <w:rPr>
          <w:rFonts w:ascii="Times New Roman" w:hAnsi="Times New Roman" w:cs="Times New Roman"/>
          <w:sz w:val="24"/>
          <w:szCs w:val="24"/>
        </w:rPr>
      </w:pPr>
    </w:p>
    <w:p w14:paraId="2FF3CBC0" w14:textId="77777777" w:rsidR="0098729B" w:rsidRPr="00080687" w:rsidRDefault="0098729B" w:rsidP="0098729B">
      <w:pPr>
        <w:pStyle w:val="styl1"/>
        <w:keepNext w:val="0"/>
        <w:keepLines w:val="0"/>
        <w:spacing w:after="240"/>
        <w:rPr>
          <w:color w:val="000000" w:themeColor="text1"/>
        </w:rPr>
      </w:pPr>
      <w:r w:rsidRPr="00080687">
        <w:rPr>
          <w:color w:val="000000" w:themeColor="text1"/>
        </w:rPr>
        <w:t>Odkládací podmínky převodu Závodu a doklad o koupi Závodu</w:t>
      </w:r>
    </w:p>
    <w:p w14:paraId="36DC4B69" w14:textId="77777777" w:rsidR="0098729B" w:rsidRPr="00080687" w:rsidRDefault="0098729B" w:rsidP="0098729B">
      <w:pPr>
        <w:pStyle w:val="Nadpis2"/>
        <w:keepNext w:val="0"/>
        <w:widowControl/>
        <w:numPr>
          <w:ilvl w:val="1"/>
          <w:numId w:val="1"/>
        </w:numPr>
        <w:tabs>
          <w:tab w:val="num" w:pos="0"/>
          <w:tab w:val="num" w:pos="709"/>
        </w:tabs>
        <w:suppressAutoHyphens w:val="0"/>
        <w:ind w:left="709" w:hanging="720"/>
        <w:jc w:val="both"/>
        <w:rPr>
          <w:color w:val="000000" w:themeColor="text1"/>
        </w:rPr>
      </w:pPr>
      <w:r w:rsidRPr="00080687">
        <w:rPr>
          <w:color w:val="000000" w:themeColor="text1"/>
        </w:rPr>
        <w:t xml:space="preserve">Smluvní strany sjednávají, že doklad o koupi Závodu, jehož vzor je přiložen k této Smlouvě jako její </w:t>
      </w:r>
      <w:r w:rsidRPr="00080687">
        <w:rPr>
          <w:color w:val="000000" w:themeColor="text1"/>
          <w:u w:val="single"/>
        </w:rPr>
        <w:t>Příloha č. 5</w:t>
      </w:r>
      <w:r w:rsidRPr="00080687">
        <w:rPr>
          <w:color w:val="000000" w:themeColor="text1"/>
        </w:rPr>
        <w:t xml:space="preserve"> (dále jen „</w:t>
      </w:r>
      <w:r w:rsidRPr="00080687">
        <w:rPr>
          <w:b/>
          <w:color w:val="000000" w:themeColor="text1"/>
        </w:rPr>
        <w:t>Doklad o koupi Závodu</w:t>
      </w:r>
      <w:r w:rsidRPr="00080687">
        <w:rPr>
          <w:color w:val="000000" w:themeColor="text1"/>
        </w:rPr>
        <w:t xml:space="preserve">“), vyhotoví </w:t>
      </w:r>
      <w:r w:rsidRPr="00080687">
        <w:rPr>
          <w:color w:val="000000" w:themeColor="text1"/>
        </w:rPr>
        <w:br/>
        <w:t>a podepíší do tří (3) Pracovních dnů po splnění poslední z následujících odkládacích podmínek (dále jen „</w:t>
      </w:r>
      <w:r w:rsidRPr="00080687">
        <w:rPr>
          <w:b/>
          <w:color w:val="000000" w:themeColor="text1"/>
        </w:rPr>
        <w:t>Odkládací podmínky</w:t>
      </w:r>
      <w:r w:rsidRPr="00080687">
        <w:rPr>
          <w:color w:val="000000" w:themeColor="text1"/>
        </w:rPr>
        <w:t xml:space="preserve">“): </w:t>
      </w:r>
    </w:p>
    <w:p w14:paraId="3C45B9A3" w14:textId="77777777" w:rsidR="0098729B" w:rsidRPr="00080687" w:rsidRDefault="0098729B" w:rsidP="0098729B">
      <w:pPr>
        <w:pStyle w:val="Nadpis3"/>
        <w:keepNext w:val="0"/>
        <w:widowControl/>
        <w:numPr>
          <w:ilvl w:val="2"/>
          <w:numId w:val="19"/>
        </w:numPr>
        <w:tabs>
          <w:tab w:val="clear" w:pos="830"/>
          <w:tab w:val="num" w:pos="0"/>
        </w:tabs>
        <w:suppressAutoHyphens w:val="0"/>
        <w:ind w:left="1276" w:hanging="567"/>
        <w:jc w:val="both"/>
        <w:rPr>
          <w:color w:val="000000" w:themeColor="text1"/>
        </w:rPr>
      </w:pPr>
      <w:r w:rsidRPr="00080687">
        <w:rPr>
          <w:color w:val="000000" w:themeColor="text1"/>
        </w:rPr>
        <w:t>Prodávající doručí Kupujícímu originál či úředně ověřenou kopii písemného souhlasu Věřitelského výboru/Zástupce věřitelů s prodejem Závodu za podmínek této Smlouvy;</w:t>
      </w:r>
    </w:p>
    <w:p w14:paraId="59EF686C" w14:textId="77777777" w:rsidR="0098729B" w:rsidRPr="00080687" w:rsidRDefault="0098729B" w:rsidP="0098729B">
      <w:pPr>
        <w:pStyle w:val="Nadpis3"/>
        <w:keepNext w:val="0"/>
        <w:widowControl/>
        <w:numPr>
          <w:ilvl w:val="2"/>
          <w:numId w:val="19"/>
        </w:numPr>
        <w:tabs>
          <w:tab w:val="clear" w:pos="830"/>
          <w:tab w:val="num" w:pos="0"/>
        </w:tabs>
        <w:suppressAutoHyphens w:val="0"/>
        <w:ind w:left="1276" w:hanging="567"/>
        <w:jc w:val="both"/>
        <w:rPr>
          <w:color w:val="000000" w:themeColor="text1"/>
        </w:rPr>
      </w:pPr>
      <w:r w:rsidRPr="00080687">
        <w:rPr>
          <w:color w:val="000000" w:themeColor="text1"/>
        </w:rPr>
        <w:t>Prodávající doručí Kupujícímu originál či úředně ověřenou kopii pravomocného rozhodnutí Insolvenčního soudu, jehož obsahem bude souhlas s prodejem Závodu za podmínek této Smlouvy;</w:t>
      </w:r>
    </w:p>
    <w:p w14:paraId="5085D8A4" w14:textId="77777777" w:rsidR="0098729B" w:rsidRPr="00080687" w:rsidRDefault="0098729B" w:rsidP="0098729B">
      <w:pPr>
        <w:pStyle w:val="Nadpis3"/>
        <w:keepNext w:val="0"/>
        <w:widowControl/>
        <w:numPr>
          <w:ilvl w:val="2"/>
          <w:numId w:val="19"/>
        </w:numPr>
        <w:tabs>
          <w:tab w:val="clear" w:pos="830"/>
          <w:tab w:val="num" w:pos="0"/>
        </w:tabs>
        <w:suppressAutoHyphens w:val="0"/>
        <w:ind w:left="1276" w:hanging="567"/>
        <w:jc w:val="both"/>
      </w:pPr>
      <w:r w:rsidRPr="00080687">
        <w:t xml:space="preserve">Kupující uhradí Prodávajícímu v celém rozsahu Kupní cenu </w:t>
      </w:r>
      <w:r w:rsidRPr="00080687">
        <w:rPr>
          <w:color w:val="000000" w:themeColor="text1"/>
        </w:rPr>
        <w:t>za podmínek této Smlouvy.</w:t>
      </w:r>
    </w:p>
    <w:p w14:paraId="39D4EA83" w14:textId="77777777" w:rsidR="0098729B" w:rsidRPr="00080687" w:rsidRDefault="0098729B" w:rsidP="0098729B">
      <w:pPr>
        <w:pStyle w:val="Nadpis2"/>
        <w:keepNext w:val="0"/>
        <w:widowControl/>
        <w:numPr>
          <w:ilvl w:val="1"/>
          <w:numId w:val="1"/>
        </w:numPr>
        <w:tabs>
          <w:tab w:val="num" w:pos="0"/>
          <w:tab w:val="num" w:pos="709"/>
        </w:tabs>
        <w:suppressAutoHyphens w:val="0"/>
        <w:ind w:left="709" w:hanging="720"/>
        <w:jc w:val="both"/>
        <w:rPr>
          <w:color w:val="000000" w:themeColor="text1"/>
        </w:rPr>
      </w:pPr>
      <w:r w:rsidRPr="00080687">
        <w:rPr>
          <w:color w:val="000000" w:themeColor="text1"/>
        </w:rPr>
        <w:t>Pokud splnění kterékoli Odkládací podmínky vyžaduje aktivní účast kterékoli Smluvní strany nebo spolupráci Smluvních stran, jsou Smluvní strany povinny si tuto účast a součinnost poskytnout za tím účelem, aby ke splnění příslušné Odkládací podmínky došlo co nejdříve a za co nejnižších nákladů.</w:t>
      </w:r>
    </w:p>
    <w:p w14:paraId="383582C0" w14:textId="77777777" w:rsidR="0098729B" w:rsidRPr="00080687" w:rsidRDefault="0098729B" w:rsidP="0098729B">
      <w:pPr>
        <w:pStyle w:val="Nadpis2"/>
        <w:keepNext w:val="0"/>
        <w:widowControl/>
        <w:numPr>
          <w:ilvl w:val="1"/>
          <w:numId w:val="1"/>
        </w:numPr>
        <w:tabs>
          <w:tab w:val="num" w:pos="0"/>
          <w:tab w:val="num" w:pos="709"/>
        </w:tabs>
        <w:suppressAutoHyphens w:val="0"/>
        <w:ind w:left="709" w:hanging="720"/>
        <w:jc w:val="both"/>
        <w:rPr>
          <w:color w:val="000000" w:themeColor="text1"/>
        </w:rPr>
      </w:pPr>
      <w:r w:rsidRPr="00080687">
        <w:rPr>
          <w:color w:val="000000" w:themeColor="text1"/>
        </w:rPr>
        <w:t xml:space="preserve">Kupující se zavazuje, že Doklad o koupi Závodu, společně s návrhem na zveřejnění údaje o jeho uložení, podá příslušnému rejstříkovému soudu do dvou (2) Pracovních dnů poté, kdy jej Smluvní strany vyhotovily a podepsaly. </w:t>
      </w:r>
      <w:r w:rsidRPr="00080687">
        <w:t>Smluvní strany se dohodly, že pokud Kupující v tomto odstavci uvedené lhůtě nepodá návrh na zveřejnění údaje o uložení Dokladu o koupi Závodu příslušnému rejstříkovému soudu, Dokladem o koupi Závodu v takovém případě bude tato Smlouva, Prodávající je oprávněn příslušný návrh podat namísto Kupujícího a Kupující jej tímto zmocňuje ke všem právním jednáním týkajícím se zveřejnění údaje o uložení Dokladu o koupi Závodu do sbírky listin.</w:t>
      </w:r>
    </w:p>
    <w:p w14:paraId="77E5CD73" w14:textId="77777777" w:rsidR="0098729B" w:rsidRPr="00080687" w:rsidRDefault="0098729B" w:rsidP="0098729B">
      <w:pPr>
        <w:pStyle w:val="Odstavecseseznamem"/>
        <w:numPr>
          <w:ilvl w:val="1"/>
          <w:numId w:val="1"/>
        </w:numPr>
        <w:ind w:left="709" w:hanging="709"/>
        <w:jc w:val="both"/>
        <w:rPr>
          <w:color w:val="000000" w:themeColor="text1"/>
        </w:rPr>
      </w:pPr>
      <w:r w:rsidRPr="00080687">
        <w:rPr>
          <w:color w:val="000000" w:themeColor="text1"/>
        </w:rPr>
        <w:t>Prodávající se zavazuje, že předá Kupujícímu Závod nejpozději do 3 (tří) Pracovních dnů ode Dne převodu a Kupující se zavazuje Závod převzít. Smluvní strany sepíší o předání Závodu předávací protokol.</w:t>
      </w:r>
    </w:p>
    <w:p w14:paraId="46079C7A" w14:textId="77777777" w:rsidR="0098729B" w:rsidRPr="00080687" w:rsidRDefault="0098729B" w:rsidP="0098729B">
      <w:pPr>
        <w:pStyle w:val="Odstavecseseznamem"/>
        <w:ind w:left="709"/>
        <w:jc w:val="both"/>
        <w:rPr>
          <w:color w:val="000000" w:themeColor="text1"/>
        </w:rPr>
      </w:pPr>
    </w:p>
    <w:p w14:paraId="2D0ADD25" w14:textId="77777777" w:rsidR="0098729B" w:rsidRPr="00080687" w:rsidRDefault="0098729B" w:rsidP="0098729B">
      <w:pPr>
        <w:pStyle w:val="Odstavecseseznamem"/>
        <w:numPr>
          <w:ilvl w:val="1"/>
          <w:numId w:val="1"/>
        </w:numPr>
        <w:ind w:left="709" w:hanging="709"/>
        <w:jc w:val="both"/>
        <w:rPr>
          <w:color w:val="000000" w:themeColor="text1"/>
        </w:rPr>
      </w:pPr>
      <w:r w:rsidRPr="00080687">
        <w:rPr>
          <w:color w:val="000000" w:themeColor="text1"/>
        </w:rPr>
        <w:lastRenderedPageBreak/>
        <w:t>Dnem protokolárního převzetí Závodu Kupujícím, případně prvním dnem prodlení Kupujícího s protokolárním převzetím Závodu, přechází na Kupujícího nebezpečí škody na Z8vodu a všech jeho částech.</w:t>
      </w:r>
    </w:p>
    <w:p w14:paraId="14D2B2B4" w14:textId="77777777" w:rsidR="0098729B" w:rsidRPr="00080687" w:rsidRDefault="0098729B" w:rsidP="0098729B">
      <w:pPr>
        <w:pStyle w:val="Odstavecseseznamem"/>
        <w:rPr>
          <w:color w:val="000000" w:themeColor="text1"/>
        </w:rPr>
      </w:pPr>
    </w:p>
    <w:p w14:paraId="721E6A32" w14:textId="77777777" w:rsidR="0098729B" w:rsidRPr="00080687" w:rsidRDefault="0098729B" w:rsidP="00080687">
      <w:pPr>
        <w:pStyle w:val="styl1"/>
        <w:keepNext w:val="0"/>
        <w:keepLines w:val="0"/>
        <w:numPr>
          <w:ilvl w:val="0"/>
          <w:numId w:val="0"/>
        </w:numPr>
        <w:spacing w:after="240"/>
        <w:ind w:left="709"/>
        <w:jc w:val="both"/>
      </w:pPr>
    </w:p>
    <w:p w14:paraId="13DCF2F5" w14:textId="77777777" w:rsidR="0098729B" w:rsidRPr="00080687" w:rsidRDefault="0098729B" w:rsidP="0098729B">
      <w:pPr>
        <w:pStyle w:val="styl1"/>
        <w:keepNext w:val="0"/>
        <w:keepLines w:val="0"/>
        <w:spacing w:after="240"/>
        <w:rPr>
          <w:color w:val="000000" w:themeColor="text1"/>
        </w:rPr>
      </w:pPr>
      <w:bookmarkStart w:id="0" w:name="_Ref484622504"/>
      <w:r w:rsidRPr="00080687">
        <w:rPr>
          <w:color w:val="000000" w:themeColor="text1"/>
        </w:rPr>
        <w:t>Kupní cena a její určení</w:t>
      </w:r>
      <w:bookmarkEnd w:id="0"/>
    </w:p>
    <w:p w14:paraId="1E615EF9" w14:textId="77777777" w:rsidR="0098729B" w:rsidRPr="007A78C6" w:rsidRDefault="0098729B" w:rsidP="0061227A">
      <w:pPr>
        <w:pStyle w:val="Odstavecseseznamem"/>
        <w:numPr>
          <w:ilvl w:val="1"/>
          <w:numId w:val="1"/>
        </w:numPr>
        <w:ind w:left="709" w:hanging="709"/>
        <w:jc w:val="both"/>
        <w:rPr>
          <w:color w:val="000000" w:themeColor="text1"/>
        </w:rPr>
      </w:pPr>
      <w:r w:rsidRPr="007A78C6">
        <w:rPr>
          <w:color w:val="000000" w:themeColor="text1"/>
        </w:rPr>
        <w:t>Kupující se zavazuje zaplatit Prodávajícímu za Závod kupní cenu ve výši ……………….,- Kč (slovy: ……………… korun českých) (dále též „Kupní cena“). Zde uvedená Kupní cena se rozumí bez daně z přidané hodnoty.</w:t>
      </w:r>
    </w:p>
    <w:p w14:paraId="18853241" w14:textId="77777777" w:rsidR="0098729B" w:rsidRPr="00080687" w:rsidRDefault="0098729B" w:rsidP="0098729B">
      <w:pPr>
        <w:pStyle w:val="Nadpis2"/>
        <w:keepNext w:val="0"/>
        <w:widowControl/>
        <w:numPr>
          <w:ilvl w:val="0"/>
          <w:numId w:val="0"/>
        </w:numPr>
        <w:suppressAutoHyphens w:val="0"/>
        <w:autoSpaceDE w:val="0"/>
        <w:autoSpaceDN w:val="0"/>
        <w:adjustRightInd w:val="0"/>
        <w:spacing w:after="0" w:line="276" w:lineRule="auto"/>
        <w:ind w:left="709" w:hanging="709"/>
        <w:jc w:val="both"/>
        <w:rPr>
          <w:rFonts w:eastAsia="HiddenHorzOCR"/>
        </w:rPr>
      </w:pPr>
    </w:p>
    <w:p w14:paraId="48E59924" w14:textId="77777777" w:rsidR="0098729B" w:rsidRPr="00080687" w:rsidRDefault="0098729B" w:rsidP="0098729B">
      <w:pPr>
        <w:pStyle w:val="Nadpis2"/>
        <w:keepNext w:val="0"/>
        <w:widowControl/>
        <w:numPr>
          <w:ilvl w:val="1"/>
          <w:numId w:val="1"/>
        </w:numPr>
        <w:suppressAutoHyphens w:val="0"/>
        <w:autoSpaceDE w:val="0"/>
        <w:autoSpaceDN w:val="0"/>
        <w:adjustRightInd w:val="0"/>
        <w:spacing w:after="0" w:line="276" w:lineRule="auto"/>
        <w:ind w:left="709" w:hanging="709"/>
        <w:jc w:val="both"/>
      </w:pPr>
      <w:r w:rsidRPr="00080687">
        <w:t>Kupní cena se sjednává jako pevná, bez ohledu na případné zvýšení nebo snížení jmění tvořícího Závod v období od uzavření této Smlouvy do její účinnosti. Použití ustanovení § 2176 občanského zákoníku se pro tuto Smlouvu vylučuje.</w:t>
      </w:r>
    </w:p>
    <w:p w14:paraId="2B30D664" w14:textId="77777777" w:rsidR="0098729B" w:rsidRPr="00080687" w:rsidRDefault="0098729B" w:rsidP="0098729B">
      <w:pPr>
        <w:rPr>
          <w:rFonts w:ascii="Times New Roman" w:hAnsi="Times New Roman" w:cs="Times New Roman"/>
          <w:sz w:val="24"/>
          <w:szCs w:val="24"/>
        </w:rPr>
      </w:pPr>
    </w:p>
    <w:p w14:paraId="0B9D8BC7" w14:textId="77777777" w:rsidR="0098729B" w:rsidRPr="00080687" w:rsidRDefault="0098729B" w:rsidP="0098729B">
      <w:pPr>
        <w:pStyle w:val="styl1"/>
        <w:keepNext w:val="0"/>
        <w:keepLines w:val="0"/>
        <w:numPr>
          <w:ilvl w:val="1"/>
          <w:numId w:val="1"/>
        </w:numPr>
        <w:spacing w:after="240"/>
        <w:ind w:left="709" w:hanging="709"/>
        <w:jc w:val="both"/>
        <w:rPr>
          <w:b w:val="0"/>
          <w:color w:val="000000" w:themeColor="text1"/>
        </w:rPr>
      </w:pPr>
      <w:r w:rsidRPr="00080687">
        <w:rPr>
          <w:b w:val="0"/>
        </w:rPr>
        <w:t>Prodávající a Kupující shodně prohlašují, že Kupní cena byla uhrazena  na účet majetkové podstaty Dlužníka č.ú. 844 093 3847/2700 vedený u UniCredit Bank, a.s. v plné výši před podpisem této Smlouvy.</w:t>
      </w:r>
    </w:p>
    <w:p w14:paraId="360815C7" w14:textId="77777777" w:rsidR="0098729B" w:rsidRPr="00080687" w:rsidRDefault="0098729B" w:rsidP="00080687">
      <w:pPr>
        <w:pStyle w:val="styl1"/>
        <w:keepNext w:val="0"/>
        <w:keepLines w:val="0"/>
        <w:numPr>
          <w:ilvl w:val="0"/>
          <w:numId w:val="0"/>
        </w:numPr>
        <w:spacing w:after="240"/>
        <w:ind w:left="709"/>
        <w:jc w:val="both"/>
        <w:rPr>
          <w:color w:val="000000" w:themeColor="text1"/>
        </w:rPr>
      </w:pPr>
    </w:p>
    <w:p w14:paraId="6F384DE1" w14:textId="77777777" w:rsidR="0098729B" w:rsidRPr="00080687" w:rsidRDefault="0098729B" w:rsidP="0098729B">
      <w:pPr>
        <w:pStyle w:val="styl1"/>
        <w:keepNext w:val="0"/>
        <w:keepLines w:val="0"/>
        <w:rPr>
          <w:color w:val="000000" w:themeColor="text1"/>
        </w:rPr>
      </w:pPr>
      <w:r w:rsidRPr="00080687">
        <w:rPr>
          <w:color w:val="000000" w:themeColor="text1"/>
        </w:rPr>
        <w:t>Mezitímní omezení a povinnosti Prodávajícího</w:t>
      </w:r>
    </w:p>
    <w:p w14:paraId="5E10A1BB" w14:textId="77777777" w:rsidR="0098729B" w:rsidRPr="00080687" w:rsidRDefault="0098729B" w:rsidP="0098729B">
      <w:pPr>
        <w:pStyle w:val="styl1"/>
        <w:keepNext w:val="0"/>
        <w:keepLines w:val="0"/>
        <w:numPr>
          <w:ilvl w:val="1"/>
          <w:numId w:val="6"/>
        </w:numPr>
        <w:spacing w:before="240" w:after="240"/>
        <w:ind w:left="709" w:hanging="709"/>
        <w:jc w:val="both"/>
        <w:rPr>
          <w:b w:val="0"/>
          <w:color w:val="000000" w:themeColor="text1"/>
        </w:rPr>
      </w:pPr>
      <w:r w:rsidRPr="00080687">
        <w:rPr>
          <w:b w:val="0"/>
          <w:color w:val="000000" w:themeColor="text1"/>
        </w:rPr>
        <w:t>Prodávající se zavazuje, že v období ode Dne podpisu do Dne převodu (dále jen „</w:t>
      </w:r>
      <w:r w:rsidRPr="00080687">
        <w:rPr>
          <w:color w:val="000000" w:themeColor="text1"/>
        </w:rPr>
        <w:t>Přechodné období</w:t>
      </w:r>
      <w:r w:rsidRPr="00080687">
        <w:rPr>
          <w:b w:val="0"/>
          <w:color w:val="000000" w:themeColor="text1"/>
        </w:rPr>
        <w:t xml:space="preserve">“) bude provozovat Závod s péčí řádného hospodáře a nebude bez souhlasu Kupujícího uskutečňovat při provozu Závodu žádná jednání, jež vybočují z rámce běžného obchodního styku (a to s výjimkou jednání touto Smlouvou výslovně předvídaných). </w:t>
      </w:r>
    </w:p>
    <w:p w14:paraId="3F19597A" w14:textId="77777777" w:rsidR="0098729B" w:rsidRPr="00080687" w:rsidRDefault="0098729B" w:rsidP="0098729B">
      <w:pPr>
        <w:pStyle w:val="styl1"/>
        <w:keepNext w:val="0"/>
        <w:keepLines w:val="0"/>
        <w:numPr>
          <w:ilvl w:val="1"/>
          <w:numId w:val="1"/>
        </w:numPr>
        <w:spacing w:after="240"/>
        <w:ind w:left="709" w:hanging="709"/>
        <w:jc w:val="both"/>
        <w:rPr>
          <w:b w:val="0"/>
          <w:color w:val="000000" w:themeColor="text1"/>
        </w:rPr>
      </w:pPr>
      <w:bookmarkStart w:id="1" w:name="_Ref418702770"/>
      <w:r w:rsidRPr="00080687">
        <w:rPr>
          <w:b w:val="0"/>
          <w:color w:val="000000" w:themeColor="text1"/>
        </w:rPr>
        <w:t>Prodávající se v této souvislosti dále zavazuje, že po celou dobu Přechodného období neuskuteční jakoukoli transakci či operaci, v jejímž důsledku by byl nebo mohl být zmařen převod Závodu dle této Smlouvy, tj. zejména neprodá, nedaruje, nevloží, nevnese do svěřenského fondu ani jinak nepřevede Závod či jeho část (či se k uvedeným dispozicím nezaváže), a ani nebude usilovat o jeho převod na třetí osobu.</w:t>
      </w:r>
      <w:bookmarkEnd w:id="1"/>
      <w:r w:rsidRPr="00080687">
        <w:rPr>
          <w:b w:val="0"/>
          <w:color w:val="000000" w:themeColor="text1"/>
        </w:rPr>
        <w:t xml:space="preserve"> Dále se zavazuje, že po tuto dobu nevyjme bez souhlasu Kupujícího Závod ani jeho jednotlivou část z majetkové podstaty Dlužníka.</w:t>
      </w:r>
    </w:p>
    <w:p w14:paraId="4A8A6F4B" w14:textId="77777777" w:rsidR="0098729B" w:rsidRPr="00080687" w:rsidRDefault="0098729B" w:rsidP="0098729B">
      <w:pPr>
        <w:pStyle w:val="styl1"/>
        <w:keepNext w:val="0"/>
        <w:keepLines w:val="0"/>
        <w:numPr>
          <w:ilvl w:val="0"/>
          <w:numId w:val="0"/>
        </w:numPr>
        <w:spacing w:after="240"/>
        <w:ind w:left="709"/>
        <w:jc w:val="both"/>
        <w:rPr>
          <w:b w:val="0"/>
          <w:color w:val="000000" w:themeColor="text1"/>
        </w:rPr>
      </w:pPr>
    </w:p>
    <w:p w14:paraId="3BDC5F25" w14:textId="77777777" w:rsidR="0098729B" w:rsidRPr="00080687" w:rsidRDefault="0098729B" w:rsidP="0098729B">
      <w:pPr>
        <w:pStyle w:val="styl1"/>
        <w:keepNext w:val="0"/>
        <w:keepLines w:val="0"/>
        <w:spacing w:after="240"/>
        <w:ind w:left="709" w:hanging="709"/>
      </w:pPr>
      <w:r w:rsidRPr="00080687">
        <w:t xml:space="preserve">Povinnosti Smluvních stran </w:t>
      </w:r>
    </w:p>
    <w:p w14:paraId="103AF28D" w14:textId="77777777" w:rsidR="0098729B" w:rsidRPr="00080687" w:rsidRDefault="0098729B" w:rsidP="0098729B">
      <w:pPr>
        <w:pStyle w:val="Nadpis2"/>
        <w:keepNext w:val="0"/>
        <w:widowControl/>
        <w:numPr>
          <w:ilvl w:val="1"/>
          <w:numId w:val="1"/>
        </w:numPr>
        <w:suppressAutoHyphens w:val="0"/>
        <w:ind w:left="709" w:hanging="720"/>
        <w:jc w:val="both"/>
        <w:rPr>
          <w:color w:val="000000" w:themeColor="text1"/>
        </w:rPr>
      </w:pPr>
      <w:r w:rsidRPr="00080687">
        <w:rPr>
          <w:color w:val="000000" w:themeColor="text1"/>
        </w:rPr>
        <w:t>Prodávající se podpisem této Smlouvy zavazuje, že:</w:t>
      </w:r>
    </w:p>
    <w:p w14:paraId="4077B21C" w14:textId="77777777" w:rsidR="0098729B" w:rsidRPr="00080687" w:rsidRDefault="0098729B" w:rsidP="0098729B">
      <w:pPr>
        <w:pStyle w:val="Nadpis2"/>
        <w:keepNext w:val="0"/>
        <w:widowControl/>
        <w:numPr>
          <w:ilvl w:val="3"/>
          <w:numId w:val="13"/>
        </w:numPr>
        <w:tabs>
          <w:tab w:val="clear" w:pos="2126"/>
          <w:tab w:val="num" w:pos="1418"/>
        </w:tabs>
        <w:suppressAutoHyphens w:val="0"/>
        <w:ind w:left="1418" w:hanging="709"/>
        <w:jc w:val="both"/>
        <w:rPr>
          <w:color w:val="000000" w:themeColor="text1"/>
        </w:rPr>
      </w:pPr>
      <w:r w:rsidRPr="00080687">
        <w:rPr>
          <w:color w:val="000000" w:themeColor="text1"/>
        </w:rPr>
        <w:t>bezodkladně po Dni převodu předá Kupujícímu veškeré originály obchodní, účetní, právní a technické dokumentace vztahující se k Závodu a jeho provozu, které má k dispozici;</w:t>
      </w:r>
    </w:p>
    <w:p w14:paraId="4AF8C06D" w14:textId="77777777" w:rsidR="0098729B" w:rsidRPr="00080687" w:rsidRDefault="0098729B" w:rsidP="0098729B">
      <w:pPr>
        <w:pStyle w:val="Nadpis2"/>
        <w:keepNext w:val="0"/>
        <w:widowControl/>
        <w:numPr>
          <w:ilvl w:val="3"/>
          <w:numId w:val="13"/>
        </w:numPr>
        <w:tabs>
          <w:tab w:val="clear" w:pos="2126"/>
          <w:tab w:val="num" w:pos="1418"/>
        </w:tabs>
        <w:suppressAutoHyphens w:val="0"/>
        <w:ind w:left="1418" w:hanging="709"/>
        <w:jc w:val="both"/>
      </w:pPr>
      <w:r w:rsidRPr="00080687">
        <w:rPr>
          <w:color w:val="000000" w:themeColor="text1"/>
        </w:rPr>
        <w:t>do dvou (2) Pracovních dnů po uzavření této Smlouvy podá návrh rejstříkovému soudu na zápis převodu Závodu mezi ostatní skutečnosti uváděné v obchodním rejstříku a nevezme jej zpět.</w:t>
      </w:r>
    </w:p>
    <w:p w14:paraId="43FAF0C9" w14:textId="77777777" w:rsidR="0098729B" w:rsidRPr="00080687" w:rsidRDefault="0098729B" w:rsidP="0098729B">
      <w:pPr>
        <w:pStyle w:val="Nadpis2"/>
        <w:keepNext w:val="0"/>
        <w:widowControl/>
        <w:numPr>
          <w:ilvl w:val="1"/>
          <w:numId w:val="1"/>
        </w:numPr>
        <w:suppressAutoHyphens w:val="0"/>
        <w:ind w:left="709" w:hanging="720"/>
        <w:jc w:val="both"/>
      </w:pPr>
      <w:r w:rsidRPr="00080687">
        <w:lastRenderedPageBreak/>
        <w:t xml:space="preserve">V případě, že Prodávající obdrží po </w:t>
      </w:r>
      <w:r w:rsidRPr="00080687">
        <w:rPr>
          <w:color w:val="000000" w:themeColor="text1"/>
        </w:rPr>
        <w:t>Dni převodu</w:t>
      </w:r>
      <w:r w:rsidRPr="00080687">
        <w:t xml:space="preserve"> od jakékoli třetí osoby jakoukoli platbu související se Závodem či jeho činností, je povinen celou tuto částku bezodkladně poukázat na účet, jehož číslo mu Kupující k jeho dotazu bez zbytečného odkladu sdělí, a zároveň plátce a platbu řádně identifikovat.</w:t>
      </w:r>
    </w:p>
    <w:p w14:paraId="0CF42B09" w14:textId="77777777" w:rsidR="0098729B" w:rsidRPr="00080687" w:rsidRDefault="0098729B" w:rsidP="0098729B">
      <w:pPr>
        <w:pStyle w:val="Nadpis2"/>
        <w:keepNext w:val="0"/>
        <w:widowControl/>
        <w:numPr>
          <w:ilvl w:val="1"/>
          <w:numId w:val="1"/>
        </w:numPr>
        <w:suppressAutoHyphens w:val="0"/>
        <w:ind w:left="709" w:hanging="720"/>
        <w:jc w:val="both"/>
        <w:rPr>
          <w:color w:val="000000" w:themeColor="text1"/>
        </w:rPr>
      </w:pPr>
      <w:r w:rsidRPr="00080687">
        <w:rPr>
          <w:color w:val="000000" w:themeColor="text1"/>
        </w:rPr>
        <w:t>Kupující</w:t>
      </w:r>
      <w:r w:rsidRPr="00080687">
        <w:rPr>
          <w:b/>
          <w:color w:val="000000" w:themeColor="text1"/>
        </w:rPr>
        <w:t xml:space="preserve"> </w:t>
      </w:r>
      <w:r w:rsidRPr="00080687">
        <w:rPr>
          <w:color w:val="000000" w:themeColor="text1"/>
        </w:rPr>
        <w:t>se podpisem této Smlouvy zavazuje, že po Dni převodu:</w:t>
      </w:r>
    </w:p>
    <w:p w14:paraId="0E23ADD9" w14:textId="77777777" w:rsidR="0098729B" w:rsidRPr="00080687" w:rsidRDefault="0098729B" w:rsidP="0098729B">
      <w:pPr>
        <w:pStyle w:val="Nadpis2"/>
        <w:keepNext w:val="0"/>
        <w:widowControl/>
        <w:numPr>
          <w:ilvl w:val="3"/>
          <w:numId w:val="10"/>
        </w:numPr>
        <w:tabs>
          <w:tab w:val="clear" w:pos="2126"/>
        </w:tabs>
        <w:suppressAutoHyphens w:val="0"/>
        <w:ind w:left="1418" w:hanging="709"/>
        <w:jc w:val="both"/>
        <w:rPr>
          <w:color w:val="000000" w:themeColor="text1"/>
        </w:rPr>
      </w:pPr>
      <w:r w:rsidRPr="00080687">
        <w:rPr>
          <w:color w:val="000000" w:themeColor="text1"/>
        </w:rPr>
        <w:t>bude provozovat Závod řádně a s péčí řádného hospodáře;</w:t>
      </w:r>
    </w:p>
    <w:p w14:paraId="09D10C71" w14:textId="77777777" w:rsidR="0098729B" w:rsidRPr="00080687" w:rsidRDefault="0098729B" w:rsidP="0098729B">
      <w:pPr>
        <w:pStyle w:val="Nadpis2"/>
        <w:keepNext w:val="0"/>
        <w:widowControl/>
        <w:numPr>
          <w:ilvl w:val="3"/>
          <w:numId w:val="10"/>
        </w:numPr>
        <w:tabs>
          <w:tab w:val="clear" w:pos="2126"/>
          <w:tab w:val="num" w:pos="1418"/>
        </w:tabs>
        <w:suppressAutoHyphens w:val="0"/>
        <w:ind w:left="1418" w:hanging="709"/>
        <w:jc w:val="both"/>
      </w:pPr>
      <w:r w:rsidRPr="00080687">
        <w:t>pokud dojde ke zničení nebo opotřebení některé složky Závodu tak, že ji nelze nadále užívat, zejména movité věci, nebude z tohoto důvodu vůči Prodávajícímu uplatňovat jakékoliv peněžité či jiné nároky;</w:t>
      </w:r>
    </w:p>
    <w:p w14:paraId="33D6FDC7" w14:textId="77777777" w:rsidR="0098729B" w:rsidRPr="00080687" w:rsidRDefault="0098729B" w:rsidP="0098729B">
      <w:pPr>
        <w:pStyle w:val="Odstavecseseznamem"/>
        <w:numPr>
          <w:ilvl w:val="3"/>
          <w:numId w:val="10"/>
        </w:numPr>
        <w:tabs>
          <w:tab w:val="clear" w:pos="2126"/>
          <w:tab w:val="num" w:pos="1418"/>
        </w:tabs>
        <w:ind w:left="1418" w:hanging="709"/>
        <w:jc w:val="both"/>
      </w:pPr>
      <w:r w:rsidRPr="00080687">
        <w:t>Nejpozději do deseti (10) Pracovních dnů po Dni převodu oznámí oprávněným ze závazků, jež touto Smlouvu převzal, že koupil Závod a že vstupuje do těchto závazků.</w:t>
      </w:r>
    </w:p>
    <w:p w14:paraId="59D29402" w14:textId="77777777" w:rsidR="0098729B" w:rsidRPr="00080687" w:rsidRDefault="0098729B" w:rsidP="0098729B">
      <w:pPr>
        <w:pStyle w:val="Odstavecseseznamem"/>
        <w:ind w:left="1418"/>
      </w:pPr>
    </w:p>
    <w:p w14:paraId="7E84ECF6" w14:textId="77777777" w:rsidR="0098729B" w:rsidRPr="00080687" w:rsidRDefault="0098729B" w:rsidP="0098729B">
      <w:pPr>
        <w:pStyle w:val="Nadpis2"/>
        <w:keepNext w:val="0"/>
        <w:widowControl/>
        <w:numPr>
          <w:ilvl w:val="1"/>
          <w:numId w:val="1"/>
        </w:numPr>
        <w:suppressAutoHyphens w:val="0"/>
        <w:ind w:left="709" w:hanging="720"/>
        <w:jc w:val="both"/>
      </w:pPr>
      <w:r w:rsidRPr="00080687">
        <w:t>Smluvní strany sjednávají, že si navzájem poskytnou veškerou potřebnou součinnost vyžadovanou Kupujícím pro případ, že by nastala situace, kdy by některý z věřitelů Dlužníka nebo jiná osoba podala žalobu, jíž by se domáhala určení, že je prodej Závodu neplatný, zdánlivý či neúčinný (ať již vůči ní či obecně). Za tímto účelem se Smluvní strany zavazují, že budou aktivně a podle svých nejlepších schopností s odbornou péčí uplatňovat všechna svá práva tak, aby byla potvrzena platnost, závaznost, účinnost této Smlouvy a veškerých transakcí jí předvídaných, a aby převod Závodu dle této Smlouvy nebyl shledán vůči této třetí osobě neúčinným. Smluvní strany se za tímto účelem zavazují, že v takovém sporu:</w:t>
      </w:r>
    </w:p>
    <w:p w14:paraId="4C838A35" w14:textId="77777777" w:rsidR="0098729B" w:rsidRPr="00080687" w:rsidRDefault="0098729B" w:rsidP="0098729B">
      <w:pPr>
        <w:pStyle w:val="Odstavecseseznamem"/>
        <w:numPr>
          <w:ilvl w:val="0"/>
          <w:numId w:val="12"/>
        </w:numPr>
        <w:ind w:left="1276" w:hanging="567"/>
        <w:jc w:val="both"/>
      </w:pPr>
      <w:r w:rsidRPr="00080687">
        <w:t>bez souhlasu druhé Smluvní strany neuzavřou smír ani nedospějí k jinému způsobu narovnání vzájemných práv s protistranou; a</w:t>
      </w:r>
    </w:p>
    <w:p w14:paraId="6D5A025F" w14:textId="77777777" w:rsidR="0098729B" w:rsidRPr="00080687" w:rsidRDefault="0098729B" w:rsidP="0098729B">
      <w:pPr>
        <w:pStyle w:val="Odstavecseseznamem"/>
        <w:numPr>
          <w:ilvl w:val="0"/>
          <w:numId w:val="12"/>
        </w:numPr>
        <w:ind w:left="1276" w:hanging="567"/>
        <w:jc w:val="both"/>
      </w:pPr>
      <w:r w:rsidRPr="00080687">
        <w:t>budou aktivně vzájemně spolupracovat a za tímto účelem si předávat potřebné informace a dokumenty.</w:t>
      </w:r>
    </w:p>
    <w:p w14:paraId="3119DEAA" w14:textId="77777777" w:rsidR="0098729B" w:rsidRPr="00080687" w:rsidRDefault="0098729B" w:rsidP="0098729B">
      <w:pPr>
        <w:jc w:val="both"/>
        <w:rPr>
          <w:rFonts w:ascii="Times New Roman" w:hAnsi="Times New Roman" w:cs="Times New Roman"/>
          <w:sz w:val="24"/>
          <w:szCs w:val="24"/>
        </w:rPr>
      </w:pPr>
    </w:p>
    <w:p w14:paraId="487FE5D1" w14:textId="77777777" w:rsidR="0098729B" w:rsidRPr="00080687" w:rsidRDefault="0098729B" w:rsidP="0098729B">
      <w:pPr>
        <w:pStyle w:val="Nadpis2"/>
        <w:keepNext w:val="0"/>
        <w:widowControl/>
        <w:numPr>
          <w:ilvl w:val="1"/>
          <w:numId w:val="1"/>
        </w:numPr>
        <w:suppressAutoHyphens w:val="0"/>
        <w:ind w:left="709" w:hanging="720"/>
        <w:jc w:val="both"/>
        <w:rPr>
          <w:color w:val="000000" w:themeColor="text1"/>
        </w:rPr>
      </w:pPr>
      <w:r w:rsidRPr="00080687">
        <w:rPr>
          <w:color w:val="000000" w:themeColor="text1"/>
        </w:rPr>
        <w:t>Bude-li se pro naplnění transakcí předvídaných touto Smlouvou či splnění jakýchkoli povinností Smluvních stran zde ujednaných vyžadovat součinnosti ze strany třetích osob či ze strany orgánů veřejné moci, zavazuje se Prodávající, že takové třetí osoby a orgány veřejné moci takovou součinnost v potřebném rozsahu poskytnou. Kupující se zavazuje, že Prodávajícímu za tímto účelem poskytne svoji součinnost.</w:t>
      </w:r>
    </w:p>
    <w:p w14:paraId="6DA05665" w14:textId="77777777" w:rsidR="0098729B" w:rsidRPr="00080687" w:rsidRDefault="0098729B" w:rsidP="0098729B">
      <w:pPr>
        <w:pStyle w:val="Odstavecseseznamem"/>
        <w:numPr>
          <w:ilvl w:val="1"/>
          <w:numId w:val="1"/>
        </w:numPr>
        <w:ind w:left="709" w:hanging="709"/>
        <w:jc w:val="both"/>
      </w:pPr>
      <w:r w:rsidRPr="00080687">
        <w:t>Bez ohledu na jiná ujednání této Smlouvy, veškeré povinnosti Prodávajícího z této Smlouvy zanikají nejpozději se zánikem funkce Prodávajícího jako insolvenčního správce Dlužníka.</w:t>
      </w:r>
    </w:p>
    <w:p w14:paraId="3B1F47DE" w14:textId="77777777" w:rsidR="0098729B" w:rsidRPr="00080687" w:rsidRDefault="0098729B" w:rsidP="0098729B">
      <w:pPr>
        <w:pStyle w:val="Odstavecseseznamem"/>
        <w:ind w:left="709"/>
        <w:jc w:val="both"/>
      </w:pPr>
    </w:p>
    <w:p w14:paraId="3A14EE22" w14:textId="77777777" w:rsidR="0098729B" w:rsidRPr="00080687" w:rsidRDefault="0098729B" w:rsidP="0098729B">
      <w:pPr>
        <w:pStyle w:val="Odstavecseseznamem"/>
        <w:numPr>
          <w:ilvl w:val="1"/>
          <w:numId w:val="1"/>
        </w:numPr>
        <w:ind w:left="709" w:hanging="709"/>
        <w:jc w:val="both"/>
      </w:pPr>
      <w:r w:rsidRPr="00080687">
        <w:t xml:space="preserve">Kupující se zavazuje od Prodávajícího bezplatně převzít rovněž veškeré doklady vztahující se k Závodu, tyto doklady v souladu s právními předpisy archivovat a po uplynutí archivačních lhůt zajistit jejich skartaci. </w:t>
      </w:r>
    </w:p>
    <w:p w14:paraId="50006A10" w14:textId="77777777" w:rsidR="0098729B" w:rsidRPr="00080687" w:rsidRDefault="0098729B" w:rsidP="0098729B">
      <w:pPr>
        <w:pStyle w:val="Odstavecseseznamem"/>
        <w:ind w:left="709"/>
        <w:jc w:val="both"/>
      </w:pPr>
    </w:p>
    <w:p w14:paraId="3AF1CE3D" w14:textId="77777777" w:rsidR="0098729B" w:rsidRPr="00080687" w:rsidRDefault="0098729B" w:rsidP="0098729B">
      <w:pPr>
        <w:pStyle w:val="Odstavecseseznamem"/>
        <w:numPr>
          <w:ilvl w:val="1"/>
          <w:numId w:val="1"/>
        </w:numPr>
        <w:ind w:left="709" w:hanging="709"/>
        <w:jc w:val="both"/>
      </w:pPr>
      <w:r w:rsidRPr="00080687">
        <w:t>Kupující se zavazuje poskytovat prodávajícímu plnou součinnost k činnostem souvisejícícm s Insolvenčním řízením, včetně činností vhodných (a tedy nikoliv nutných), zejména součinnost spočívající ve zpřístupnění účetnoctví a další dokumentace vztahující se k Závodu i po jeho převodu, součinnost při splnění ecent. Povinností ze smluv uzavřených prodávajícím v postavení insolvenčního správce Dlužníka atd. Tato součinost se poskytuje bezplatně a bez zbytečného odklady po obdržení výzvy k jejímu poskytnutí, zaniká ovšem skončením Insolvenčního řízení.</w:t>
      </w:r>
    </w:p>
    <w:p w14:paraId="6981DF9C" w14:textId="77777777" w:rsidR="0098729B" w:rsidRPr="00080687" w:rsidRDefault="0098729B" w:rsidP="0098729B">
      <w:pPr>
        <w:pStyle w:val="Odstavecseseznamem"/>
      </w:pPr>
    </w:p>
    <w:p w14:paraId="366C61A1" w14:textId="77777777" w:rsidR="0098729B" w:rsidRPr="00080687" w:rsidRDefault="0098729B" w:rsidP="0098729B">
      <w:pPr>
        <w:pStyle w:val="Odstavecseseznamem"/>
        <w:numPr>
          <w:ilvl w:val="1"/>
          <w:numId w:val="1"/>
        </w:numPr>
        <w:ind w:left="709" w:hanging="709"/>
        <w:jc w:val="both"/>
      </w:pPr>
      <w:r w:rsidRPr="00080687">
        <w:t>Kupující se zavazuje až do Dne převodu nenakládat s věcmi a jinými hodnotami tvořícími Závod, zejména pokud jde o jejich zcizení anebo zatížení právy třetích osob.</w:t>
      </w:r>
    </w:p>
    <w:p w14:paraId="76EA1DEC" w14:textId="77777777" w:rsidR="0098729B" w:rsidRPr="00080687" w:rsidRDefault="0098729B" w:rsidP="0098729B">
      <w:pPr>
        <w:pStyle w:val="Odstavecseseznamem"/>
      </w:pPr>
    </w:p>
    <w:p w14:paraId="0E8AEF08" w14:textId="77777777" w:rsidR="0098729B" w:rsidRPr="00080687" w:rsidRDefault="0098729B" w:rsidP="0098729B">
      <w:pPr>
        <w:pStyle w:val="Odstavecseseznamem"/>
        <w:numPr>
          <w:ilvl w:val="1"/>
          <w:numId w:val="1"/>
        </w:numPr>
        <w:ind w:left="709" w:hanging="709"/>
        <w:jc w:val="both"/>
      </w:pPr>
      <w:r w:rsidRPr="00080687">
        <w:t>Bude-li po Dni převodu zjištěn jakýkoliv hmotný nebo nehmotný majetek tvořící součást Závodu, který byl při předání a převzetí Závodu opominut, předá Prodávající takový majetek bezplatně Kupujícímu do čtrnácti (14) dnů ode dne, kdy tuto skutečnost zjistí. To platí obdobně pro majetek, který bude předmětem vylučovací žaloby, kde v tomto případě začíná lhůta pro předání Kupujícímu běžet od právní moci rozhodnutí o takové žalobě.</w:t>
      </w:r>
    </w:p>
    <w:p w14:paraId="0300C8F9" w14:textId="77777777" w:rsidR="0098729B" w:rsidRPr="00080687" w:rsidRDefault="0098729B" w:rsidP="0098729B">
      <w:pPr>
        <w:pStyle w:val="Odstavecseseznamem"/>
      </w:pPr>
    </w:p>
    <w:p w14:paraId="502A9B5F" w14:textId="77777777" w:rsidR="0098729B" w:rsidRPr="00080687" w:rsidRDefault="0098729B" w:rsidP="0098729B">
      <w:pPr>
        <w:pStyle w:val="Odstavecseseznamem"/>
        <w:numPr>
          <w:ilvl w:val="1"/>
          <w:numId w:val="1"/>
        </w:numPr>
        <w:ind w:left="709" w:hanging="709"/>
        <w:jc w:val="both"/>
      </w:pPr>
      <w:r w:rsidRPr="00080687">
        <w:t>Každá ze Smluvních stran si nese své vlastní náklady a výdaje, které jí vznikly v souvislosti s jednáním o této Smlouvě a s uzavřením a plněním této Smlouvy.</w:t>
      </w:r>
    </w:p>
    <w:p w14:paraId="0D977E15" w14:textId="77777777" w:rsidR="0098729B" w:rsidRPr="00080687" w:rsidRDefault="0098729B" w:rsidP="0098729B">
      <w:pPr>
        <w:jc w:val="both"/>
        <w:rPr>
          <w:rFonts w:ascii="Times New Roman" w:hAnsi="Times New Roman" w:cs="Times New Roman"/>
          <w:color w:val="000000" w:themeColor="text1"/>
          <w:sz w:val="24"/>
          <w:szCs w:val="24"/>
        </w:rPr>
      </w:pPr>
    </w:p>
    <w:p w14:paraId="07CCABB2" w14:textId="77777777" w:rsidR="0098729B" w:rsidRPr="00080687" w:rsidRDefault="0098729B" w:rsidP="0098729B">
      <w:pPr>
        <w:pStyle w:val="Odstavecseseznamem"/>
        <w:ind w:left="0"/>
      </w:pPr>
    </w:p>
    <w:p w14:paraId="51E38AC1" w14:textId="77777777" w:rsidR="0098729B" w:rsidRPr="00080687" w:rsidRDefault="0098729B" w:rsidP="0098729B">
      <w:pPr>
        <w:pStyle w:val="styl1"/>
        <w:keepNext w:val="0"/>
        <w:keepLines w:val="0"/>
        <w:spacing w:after="240"/>
        <w:rPr>
          <w:color w:val="000000" w:themeColor="text1"/>
        </w:rPr>
      </w:pPr>
      <w:r w:rsidRPr="00080687">
        <w:rPr>
          <w:color w:val="000000" w:themeColor="text1"/>
        </w:rPr>
        <w:t>Ujištění Smluvních stran</w:t>
      </w:r>
    </w:p>
    <w:p w14:paraId="214EE5B5" w14:textId="77777777" w:rsidR="0098729B" w:rsidRPr="00080687" w:rsidRDefault="0098729B" w:rsidP="0098729B">
      <w:pPr>
        <w:pStyle w:val="Nadpis2"/>
        <w:keepNext w:val="0"/>
        <w:widowControl/>
        <w:numPr>
          <w:ilvl w:val="1"/>
          <w:numId w:val="1"/>
        </w:numPr>
        <w:suppressAutoHyphens w:val="0"/>
        <w:ind w:left="709" w:hanging="720"/>
        <w:jc w:val="both"/>
        <w:rPr>
          <w:color w:val="000000" w:themeColor="text1"/>
        </w:rPr>
      </w:pPr>
      <w:r w:rsidRPr="00080687">
        <w:rPr>
          <w:color w:val="000000" w:themeColor="text1"/>
        </w:rPr>
        <w:t xml:space="preserve">Prodávající ke Dni podpisu prohlašuje, Kupujícího ujišťuje a zavazuje se vůči Kupujícímu, že prohlášení a ujištění uvedená v </w:t>
      </w:r>
      <w:r w:rsidRPr="00080687">
        <w:rPr>
          <w:color w:val="000000" w:themeColor="text1"/>
          <w:u w:val="single"/>
        </w:rPr>
        <w:t>Příloze č. 2</w:t>
      </w:r>
      <w:r w:rsidRPr="00080687">
        <w:rPr>
          <w:color w:val="000000" w:themeColor="text1"/>
        </w:rPr>
        <w:t xml:space="preserve"> této Smlouvy (dále jen „</w:t>
      </w:r>
      <w:r w:rsidRPr="00080687">
        <w:rPr>
          <w:b/>
          <w:color w:val="000000" w:themeColor="text1"/>
        </w:rPr>
        <w:t>Ujištění Prodávajícího</w:t>
      </w:r>
      <w:r w:rsidRPr="00080687">
        <w:rPr>
          <w:color w:val="000000" w:themeColor="text1"/>
        </w:rPr>
        <w:t>“) jsou pravdivá a správná, a bere na vědomí, že Kupující se na Ujištění Prodávajícího plně spoléhá.</w:t>
      </w:r>
    </w:p>
    <w:p w14:paraId="6ACF1131" w14:textId="77777777" w:rsidR="0098729B" w:rsidRPr="00080687" w:rsidRDefault="0098729B" w:rsidP="0098729B">
      <w:pPr>
        <w:pStyle w:val="Nadpis2"/>
        <w:keepNext w:val="0"/>
        <w:widowControl/>
        <w:numPr>
          <w:ilvl w:val="1"/>
          <w:numId w:val="1"/>
        </w:numPr>
        <w:suppressAutoHyphens w:val="0"/>
        <w:ind w:left="709" w:hanging="720"/>
        <w:jc w:val="both"/>
        <w:rPr>
          <w:color w:val="000000" w:themeColor="text1"/>
        </w:rPr>
      </w:pPr>
      <w:r w:rsidRPr="00080687">
        <w:rPr>
          <w:color w:val="000000" w:themeColor="text1"/>
        </w:rPr>
        <w:t>Kupující ke Dni podpisu prohlašuje, Prodávajícího ujišťuje a zavazuje se vůči Prodávajícímu, že ujištění uvedená v </w:t>
      </w:r>
      <w:r w:rsidRPr="00080687">
        <w:rPr>
          <w:color w:val="000000" w:themeColor="text1"/>
          <w:u w:val="single"/>
        </w:rPr>
        <w:t>Příloze č. 3</w:t>
      </w:r>
      <w:r w:rsidRPr="00080687">
        <w:rPr>
          <w:color w:val="000000" w:themeColor="text1"/>
        </w:rPr>
        <w:t xml:space="preserve"> této Smlouvy (dále jen „</w:t>
      </w:r>
      <w:r w:rsidRPr="00080687">
        <w:rPr>
          <w:b/>
          <w:color w:val="000000" w:themeColor="text1"/>
        </w:rPr>
        <w:t>Ujištění Kupujícího</w:t>
      </w:r>
      <w:r w:rsidRPr="00080687">
        <w:rPr>
          <w:color w:val="000000" w:themeColor="text1"/>
        </w:rPr>
        <w:t>“), jsou pravdivá a správná, a bere na vědomí, že Prodávající se na Ujištění Prodávajícího plně spoléhá.</w:t>
      </w:r>
    </w:p>
    <w:p w14:paraId="24D366BC" w14:textId="77777777" w:rsidR="0098729B" w:rsidRPr="00080687" w:rsidRDefault="0098729B" w:rsidP="0098729B">
      <w:pPr>
        <w:rPr>
          <w:rFonts w:ascii="Times New Roman" w:hAnsi="Times New Roman" w:cs="Times New Roman"/>
          <w:sz w:val="24"/>
          <w:szCs w:val="24"/>
        </w:rPr>
      </w:pPr>
    </w:p>
    <w:p w14:paraId="5D18FD5B" w14:textId="77777777" w:rsidR="0098729B" w:rsidRPr="00080687" w:rsidRDefault="0098729B" w:rsidP="0098729B">
      <w:pPr>
        <w:pStyle w:val="styl1"/>
        <w:rPr>
          <w:color w:val="000000" w:themeColor="text1"/>
        </w:rPr>
      </w:pPr>
      <w:r w:rsidRPr="00080687">
        <w:rPr>
          <w:color w:val="000000" w:themeColor="text1"/>
        </w:rPr>
        <w:t>Odpovědnost</w:t>
      </w:r>
    </w:p>
    <w:p w14:paraId="22BC7BB4" w14:textId="77777777" w:rsidR="0098729B" w:rsidRPr="00080687" w:rsidRDefault="0098729B" w:rsidP="0098729B">
      <w:pPr>
        <w:pStyle w:val="styl1"/>
        <w:numPr>
          <w:ilvl w:val="0"/>
          <w:numId w:val="0"/>
        </w:numPr>
        <w:rPr>
          <w:color w:val="000000" w:themeColor="text1"/>
        </w:rPr>
      </w:pPr>
    </w:p>
    <w:p w14:paraId="33E27498" w14:textId="77777777" w:rsidR="0098729B" w:rsidRPr="00080687" w:rsidRDefault="0098729B" w:rsidP="0098729B">
      <w:pPr>
        <w:pStyle w:val="Nadpis2"/>
        <w:keepNext w:val="0"/>
        <w:widowControl/>
        <w:numPr>
          <w:ilvl w:val="1"/>
          <w:numId w:val="1"/>
        </w:numPr>
        <w:tabs>
          <w:tab w:val="num" w:pos="709"/>
        </w:tabs>
        <w:suppressAutoHyphens w:val="0"/>
        <w:ind w:left="709" w:hanging="720"/>
        <w:jc w:val="both"/>
        <w:rPr>
          <w:bCs/>
        </w:rPr>
      </w:pPr>
      <w:r w:rsidRPr="00080687">
        <w:t>Smluvní strany konstatují, že se Kupující předem seznámil s právními i faktickými poměry Závodu</w:t>
      </w:r>
      <w:r w:rsidRPr="00080687">
        <w:rPr>
          <w:color w:val="000000" w:themeColor="text1"/>
        </w:rPr>
        <w:t>.</w:t>
      </w:r>
    </w:p>
    <w:p w14:paraId="119FBAA5" w14:textId="77777777" w:rsidR="0098729B" w:rsidRPr="00080687" w:rsidRDefault="0098729B" w:rsidP="0098729B">
      <w:pPr>
        <w:pStyle w:val="Nadpis2"/>
        <w:keepNext w:val="0"/>
        <w:widowControl/>
        <w:numPr>
          <w:ilvl w:val="1"/>
          <w:numId w:val="1"/>
        </w:numPr>
        <w:tabs>
          <w:tab w:val="num" w:pos="709"/>
        </w:tabs>
        <w:suppressAutoHyphens w:val="0"/>
        <w:ind w:left="709" w:hanging="720"/>
        <w:jc w:val="both"/>
        <w:rPr>
          <w:bCs/>
        </w:rPr>
      </w:pPr>
      <w:r w:rsidRPr="00080687">
        <w:rPr>
          <w:bCs/>
        </w:rPr>
        <w:t>Prodávající neposkytuje Kupujícímu žádnou záruku ohledně právních, ekonomických nebo technických poměrů Závodu. Případná odpovědnost Prodávajícího vůči Kupujícímu za jakékoli vady, kterými případně trpí Závod, se tímto vylučuje v co největším možném rozsahu přípustném podle českého práva.</w:t>
      </w:r>
    </w:p>
    <w:p w14:paraId="37C81419" w14:textId="77777777" w:rsidR="0098729B" w:rsidRPr="00080687" w:rsidRDefault="0098729B" w:rsidP="0098729B">
      <w:pPr>
        <w:pStyle w:val="Odstavecseseznamem"/>
        <w:numPr>
          <w:ilvl w:val="1"/>
          <w:numId w:val="1"/>
        </w:numPr>
        <w:ind w:left="709" w:hanging="709"/>
        <w:rPr>
          <w:bCs/>
        </w:rPr>
      </w:pPr>
      <w:r w:rsidRPr="00080687">
        <w:rPr>
          <w:color w:val="000000" w:themeColor="text1"/>
        </w:rPr>
        <w:t xml:space="preserve">Kupující se vzdává práva na náhradu škody či jiné újmy, která mu může vzniknout v důsledku provozování Závodu </w:t>
      </w:r>
      <w:r w:rsidRPr="00080687">
        <w:rPr>
          <w:bCs/>
        </w:rPr>
        <w:t>v co největším možném rozsahu přípustném podle českého práva.</w:t>
      </w:r>
    </w:p>
    <w:p w14:paraId="11B7D9DA" w14:textId="77777777" w:rsidR="0098729B" w:rsidRPr="00080687" w:rsidRDefault="0098729B" w:rsidP="0098729B">
      <w:pPr>
        <w:pStyle w:val="styl1"/>
        <w:numPr>
          <w:ilvl w:val="0"/>
          <w:numId w:val="0"/>
        </w:numPr>
      </w:pPr>
    </w:p>
    <w:p w14:paraId="552D40B5" w14:textId="77777777" w:rsidR="0098729B" w:rsidRPr="00080687" w:rsidRDefault="0098729B" w:rsidP="0098729B">
      <w:pPr>
        <w:pStyle w:val="styl1"/>
        <w:numPr>
          <w:ilvl w:val="1"/>
          <w:numId w:val="1"/>
        </w:numPr>
        <w:ind w:left="709" w:hanging="709"/>
        <w:jc w:val="both"/>
        <w:rPr>
          <w:b w:val="0"/>
          <w:bCs w:val="0"/>
        </w:rPr>
      </w:pPr>
      <w:r w:rsidRPr="00080687">
        <w:rPr>
          <w:b w:val="0"/>
          <w:bCs w:val="0"/>
        </w:rPr>
        <w:t xml:space="preserve">Prodávající prohlašuje, že Závod je prodáván z majetkové podstaty Dlužníka v Insolvenčním řízení, a že rozsah znalostí Prodávajícího o Závodu je z tohoto důvodu přirozeně omezen. Prodávající zejména nemá k dispozici kompletní účetní, smluvní, technickou, vývojářskou, marketingovou a ostatní dokumentaci, a nemůže proto ručit za pravdivost, úplnost a správnost informací a podkladů  týkajícíh se Závodu a zejména za funkčnost a využitelnost jeho složek. Kupující tyto skutečnosti bere na vědomí, nevymiňuje si žádnou konkrétní vlastnost Závodu ani kterékoliv jeho části a vzdává se předem práv z vadného plnění ve smyslu ust. § 1916 odst. 2 občanského zákoníku. </w:t>
      </w:r>
    </w:p>
    <w:p w14:paraId="441848A7" w14:textId="77777777" w:rsidR="0098729B" w:rsidRPr="00080687" w:rsidRDefault="0098729B" w:rsidP="0098729B">
      <w:pPr>
        <w:pStyle w:val="Odstavecseseznamem"/>
        <w:jc w:val="both"/>
      </w:pPr>
    </w:p>
    <w:p w14:paraId="72A813E5" w14:textId="518EE88C" w:rsidR="0098729B" w:rsidRPr="00080687" w:rsidRDefault="0098729B" w:rsidP="0098729B">
      <w:pPr>
        <w:pStyle w:val="Odstavecseseznamem"/>
        <w:numPr>
          <w:ilvl w:val="1"/>
          <w:numId w:val="1"/>
        </w:numPr>
        <w:jc w:val="both"/>
      </w:pPr>
      <w:r w:rsidRPr="00080687">
        <w:t>Prodávající zejména nenese odpovědnost za:</w:t>
      </w:r>
    </w:p>
    <w:p w14:paraId="3510213E" w14:textId="77777777" w:rsidR="0098729B" w:rsidRPr="00080687" w:rsidRDefault="0098729B" w:rsidP="0098729B">
      <w:pPr>
        <w:pStyle w:val="Odstavecseseznamem"/>
        <w:jc w:val="both"/>
      </w:pPr>
    </w:p>
    <w:p w14:paraId="46D8147A" w14:textId="77777777" w:rsidR="0098729B" w:rsidRPr="0061227A" w:rsidRDefault="0098729B" w:rsidP="0098729B">
      <w:pPr>
        <w:pStyle w:val="Odstavecseseznamem"/>
        <w:numPr>
          <w:ilvl w:val="0"/>
          <w:numId w:val="20"/>
        </w:numPr>
        <w:ind w:left="1134" w:hanging="425"/>
        <w:jc w:val="both"/>
      </w:pPr>
      <w:r w:rsidRPr="0061227A">
        <w:lastRenderedPageBreak/>
        <w:t>Funkčnost a použitelnost jednotlivých movitých věcí, které jsou součástí Závodu;</w:t>
      </w:r>
    </w:p>
    <w:p w14:paraId="6A9654B3" w14:textId="77777777" w:rsidR="0098729B" w:rsidRPr="0061227A" w:rsidRDefault="0098729B" w:rsidP="0098729B">
      <w:pPr>
        <w:pStyle w:val="Odstavecseseznamem"/>
        <w:numPr>
          <w:ilvl w:val="0"/>
          <w:numId w:val="20"/>
        </w:numPr>
        <w:ind w:left="1134" w:hanging="425"/>
        <w:jc w:val="both"/>
      </w:pPr>
      <w:r w:rsidRPr="0061227A">
        <w:t>To, zda Kupující bude moci Závod použít k jakémukoliv účelu;</w:t>
      </w:r>
    </w:p>
    <w:p w14:paraId="243C42B4" w14:textId="77777777" w:rsidR="0098729B" w:rsidRPr="0061227A" w:rsidRDefault="0098729B" w:rsidP="0098729B">
      <w:pPr>
        <w:pStyle w:val="Odstavecseseznamem"/>
        <w:numPr>
          <w:ilvl w:val="0"/>
          <w:numId w:val="20"/>
        </w:numPr>
        <w:ind w:left="1134" w:hanging="425"/>
        <w:jc w:val="both"/>
      </w:pPr>
      <w:r w:rsidRPr="0061227A">
        <w:t>Úplnost seznamů a databází existujících smluvních vztahu se zákazníky Závodu, tj. uživatelů sublicencí;</w:t>
      </w:r>
    </w:p>
    <w:p w14:paraId="36D7A78B" w14:textId="77777777" w:rsidR="0098729B" w:rsidRPr="0061227A" w:rsidRDefault="0098729B" w:rsidP="0098729B">
      <w:pPr>
        <w:pStyle w:val="Odstavecseseznamem"/>
        <w:numPr>
          <w:ilvl w:val="0"/>
          <w:numId w:val="20"/>
        </w:numPr>
        <w:ind w:left="1134" w:hanging="425"/>
        <w:jc w:val="both"/>
      </w:pPr>
      <w:r w:rsidRPr="0061227A">
        <w:t>Rozsah a způsob možností dispozice Kupujícího s nehmotným majetkem Závodu;</w:t>
      </w:r>
    </w:p>
    <w:p w14:paraId="0A434329" w14:textId="6761C352" w:rsidR="0098729B" w:rsidRPr="0061227A" w:rsidRDefault="0098729B" w:rsidP="0098729B">
      <w:pPr>
        <w:pStyle w:val="Odstavecseseznamem"/>
        <w:numPr>
          <w:ilvl w:val="0"/>
          <w:numId w:val="20"/>
        </w:numPr>
        <w:ind w:left="1134" w:hanging="425"/>
        <w:jc w:val="both"/>
      </w:pPr>
      <w:r w:rsidRPr="0061227A">
        <w:t>Dobytnost pohledávek</w:t>
      </w:r>
      <w:r w:rsidR="001360EE">
        <w:t>;</w:t>
      </w:r>
    </w:p>
    <w:p w14:paraId="10185B9C" w14:textId="11E87B1E" w:rsidR="007A78C6" w:rsidRDefault="007A78C6" w:rsidP="007A78C6">
      <w:pPr>
        <w:pStyle w:val="Odstavecseseznamem"/>
        <w:numPr>
          <w:ilvl w:val="0"/>
          <w:numId w:val="20"/>
        </w:numPr>
        <w:ind w:left="1134" w:hanging="425"/>
        <w:jc w:val="both"/>
      </w:pPr>
      <w:r w:rsidRPr="0061227A">
        <w:t xml:space="preserve">Úplnost seznamů dodavatelských </w:t>
      </w:r>
      <w:r w:rsidR="001360EE">
        <w:t xml:space="preserve">a subdodavaterlských </w:t>
      </w:r>
      <w:r w:rsidRPr="0061227A">
        <w:t>smluvních vztahu</w:t>
      </w:r>
      <w:r w:rsidR="00850ADD">
        <w:t>;</w:t>
      </w:r>
    </w:p>
    <w:p w14:paraId="145C90C5" w14:textId="476C04BE" w:rsidR="00850ADD" w:rsidRPr="0061227A" w:rsidRDefault="00850ADD" w:rsidP="007A78C6">
      <w:pPr>
        <w:pStyle w:val="Odstavecseseznamem"/>
        <w:numPr>
          <w:ilvl w:val="0"/>
          <w:numId w:val="20"/>
        </w:numPr>
        <w:ind w:left="1134" w:hanging="425"/>
        <w:jc w:val="both"/>
      </w:pPr>
      <w:r>
        <w:t xml:space="preserve">Úplnost účetnictví, jakožto soustavného a systematického zaznamenávání, třídění, sumarizaci a interpretaci ekonomických (hospodářkých) opercí podniku sloužícíh k poskytování informace o finanční situaci, výkonnosti a hospodaření účetní jednotky </w:t>
      </w:r>
    </w:p>
    <w:p w14:paraId="51743032" w14:textId="77777777" w:rsidR="0098729B" w:rsidRPr="00080687" w:rsidRDefault="0098729B" w:rsidP="0098729B">
      <w:pPr>
        <w:pStyle w:val="styl1"/>
        <w:numPr>
          <w:ilvl w:val="0"/>
          <w:numId w:val="0"/>
        </w:numPr>
        <w:rPr>
          <w:color w:val="000000" w:themeColor="text1"/>
        </w:rPr>
      </w:pPr>
    </w:p>
    <w:p w14:paraId="7169BFC2" w14:textId="77777777" w:rsidR="0098729B" w:rsidRPr="00080687" w:rsidRDefault="0098729B" w:rsidP="0098729B">
      <w:pPr>
        <w:pStyle w:val="styl1"/>
        <w:numPr>
          <w:ilvl w:val="0"/>
          <w:numId w:val="0"/>
        </w:numPr>
        <w:rPr>
          <w:color w:val="000000" w:themeColor="text1"/>
        </w:rPr>
      </w:pPr>
    </w:p>
    <w:p w14:paraId="00EE6E44" w14:textId="77777777" w:rsidR="0098729B" w:rsidRPr="00080687" w:rsidRDefault="0098729B" w:rsidP="0098729B">
      <w:pPr>
        <w:pStyle w:val="styl1"/>
        <w:rPr>
          <w:color w:val="000000" w:themeColor="text1"/>
        </w:rPr>
      </w:pPr>
      <w:r w:rsidRPr="00080687">
        <w:rPr>
          <w:color w:val="000000" w:themeColor="text1"/>
        </w:rPr>
        <w:t>Ukončení Smlouvy</w:t>
      </w:r>
    </w:p>
    <w:p w14:paraId="5608D2AF" w14:textId="77777777" w:rsidR="0098729B" w:rsidRPr="00080687" w:rsidRDefault="0098729B" w:rsidP="0098729B">
      <w:pPr>
        <w:pStyle w:val="Nadpis2"/>
        <w:keepLines/>
        <w:widowControl/>
        <w:numPr>
          <w:ilvl w:val="1"/>
          <w:numId w:val="1"/>
        </w:numPr>
        <w:suppressAutoHyphens w:val="0"/>
        <w:spacing w:before="240"/>
        <w:ind w:left="709" w:hanging="720"/>
        <w:jc w:val="both"/>
        <w:rPr>
          <w:color w:val="000000" w:themeColor="text1"/>
        </w:rPr>
      </w:pPr>
      <w:r w:rsidRPr="00080687">
        <w:rPr>
          <w:color w:val="000000" w:themeColor="text1"/>
        </w:rPr>
        <w:t>Smluvní strany sjednávají, že smluvní vztah založený touto Smlouvou může být ukončen pouze za podmínek stanovených touto Smlouvou nebo na základě písemné dohody Smluvních stran. Není-li v této Smlouvě uvedeno jinak, žádná ze Smluvních stran není oprávněna od této Smlouvy odstoupit, vypovědět ji nebo ji jinak ukončit (či žádat o její ukončení soudem či jiným orgánem veřejné moci).</w:t>
      </w:r>
    </w:p>
    <w:p w14:paraId="2B877551" w14:textId="77777777" w:rsidR="0098729B" w:rsidRPr="00080687" w:rsidRDefault="0098729B" w:rsidP="0098729B">
      <w:pPr>
        <w:pStyle w:val="Nadpis2"/>
        <w:keepLines/>
        <w:widowControl/>
        <w:numPr>
          <w:ilvl w:val="1"/>
          <w:numId w:val="1"/>
        </w:numPr>
        <w:suppressAutoHyphens w:val="0"/>
        <w:spacing w:before="240"/>
        <w:ind w:left="709" w:hanging="720"/>
        <w:jc w:val="both"/>
      </w:pPr>
      <w:r w:rsidRPr="00080687">
        <w:t xml:space="preserve">Každá ze Smluvních stran je oprávněna odstoupit od této Smlouvy nedojde-li ke splnění všech Odkládacích podmínek do deseti (10) Pracovních dnů ode dne uzavření této Smlouvy. </w:t>
      </w:r>
    </w:p>
    <w:p w14:paraId="06AC7F64" w14:textId="77777777" w:rsidR="0098729B" w:rsidRPr="00080687" w:rsidRDefault="0098729B" w:rsidP="0098729B">
      <w:pPr>
        <w:pStyle w:val="Nadpis2"/>
        <w:keepNext w:val="0"/>
        <w:widowControl/>
        <w:numPr>
          <w:ilvl w:val="1"/>
          <w:numId w:val="1"/>
        </w:numPr>
        <w:suppressAutoHyphens w:val="0"/>
        <w:spacing w:after="180"/>
        <w:ind w:left="709" w:hanging="720"/>
        <w:jc w:val="both"/>
        <w:rPr>
          <w:color w:val="000000" w:themeColor="text1"/>
        </w:rPr>
      </w:pPr>
      <w:r w:rsidRPr="00080687">
        <w:rPr>
          <w:color w:val="000000" w:themeColor="text1"/>
        </w:rPr>
        <w:t>Prodávající je oprávněn od této Smlouvy odstoupit s účinky k okamžiku doručení písemného oznámení o odstoupení Kupujícímu, pokud</w:t>
      </w:r>
      <w:r w:rsidRPr="00080687">
        <w:rPr>
          <w:color w:val="000000"/>
        </w:rPr>
        <w:t>:</w:t>
      </w:r>
    </w:p>
    <w:p w14:paraId="229FE670" w14:textId="77777777" w:rsidR="0098729B" w:rsidRPr="00080687" w:rsidRDefault="0098729B" w:rsidP="0098729B">
      <w:pPr>
        <w:pStyle w:val="Nadpis2"/>
        <w:keepNext w:val="0"/>
        <w:widowControl/>
        <w:numPr>
          <w:ilvl w:val="3"/>
          <w:numId w:val="11"/>
        </w:numPr>
        <w:tabs>
          <w:tab w:val="clear" w:pos="2126"/>
        </w:tabs>
        <w:suppressAutoHyphens w:val="0"/>
        <w:ind w:left="1276" w:hanging="567"/>
        <w:jc w:val="both"/>
        <w:rPr>
          <w:color w:val="000000"/>
        </w:rPr>
      </w:pPr>
      <w:r w:rsidRPr="00080687">
        <w:rPr>
          <w:color w:val="000000"/>
        </w:rPr>
        <w:t>Kupující řádně a včas neuhradil Prodávajícímu Kupní cenu, a to ani v dodatečné lhůtě 15 dnů po obdržení výzvy k nápravě od Prodávajícího</w:t>
      </w:r>
    </w:p>
    <w:p w14:paraId="6B58189F" w14:textId="77777777" w:rsidR="0098729B" w:rsidRPr="00080687" w:rsidRDefault="0098729B" w:rsidP="0098729B">
      <w:pPr>
        <w:pStyle w:val="Nadpis2"/>
        <w:keepNext w:val="0"/>
        <w:widowControl/>
        <w:numPr>
          <w:ilvl w:val="3"/>
          <w:numId w:val="11"/>
        </w:numPr>
        <w:tabs>
          <w:tab w:val="clear" w:pos="2126"/>
        </w:tabs>
        <w:suppressAutoHyphens w:val="0"/>
        <w:ind w:left="1276" w:hanging="567"/>
        <w:jc w:val="both"/>
        <w:rPr>
          <w:color w:val="000000"/>
        </w:rPr>
      </w:pPr>
      <w:r w:rsidRPr="00080687">
        <w:rPr>
          <w:color w:val="000000"/>
        </w:rPr>
        <w:t>je pravomocně rozhodnuto o úpadku Kupujícího.</w:t>
      </w:r>
    </w:p>
    <w:p w14:paraId="2DB585F9" w14:textId="77777777" w:rsidR="0098729B" w:rsidRPr="00080687" w:rsidRDefault="0098729B" w:rsidP="0098729B">
      <w:pPr>
        <w:rPr>
          <w:rFonts w:ascii="Times New Roman" w:hAnsi="Times New Roman" w:cs="Times New Roman"/>
          <w:sz w:val="24"/>
          <w:szCs w:val="24"/>
        </w:rPr>
      </w:pPr>
    </w:p>
    <w:p w14:paraId="27E15ED3" w14:textId="77777777" w:rsidR="0098729B" w:rsidRPr="00080687" w:rsidRDefault="0098729B" w:rsidP="0098729B">
      <w:pPr>
        <w:pStyle w:val="styl1"/>
        <w:spacing w:after="240"/>
        <w:rPr>
          <w:color w:val="000000" w:themeColor="text1"/>
        </w:rPr>
      </w:pPr>
      <w:r w:rsidRPr="00080687">
        <w:rPr>
          <w:color w:val="000000" w:themeColor="text1"/>
        </w:rPr>
        <w:t>Závěrečná ustanovení</w:t>
      </w:r>
    </w:p>
    <w:p w14:paraId="0BFF956E" w14:textId="77777777" w:rsidR="0098729B" w:rsidRPr="00080687" w:rsidRDefault="0098729B" w:rsidP="0098729B">
      <w:pPr>
        <w:pStyle w:val="Nadpis2"/>
        <w:keepLines/>
        <w:widowControl/>
        <w:numPr>
          <w:ilvl w:val="1"/>
          <w:numId w:val="1"/>
        </w:numPr>
        <w:tabs>
          <w:tab w:val="num" w:pos="862"/>
        </w:tabs>
        <w:suppressAutoHyphens w:val="0"/>
        <w:ind w:left="709" w:hanging="720"/>
        <w:jc w:val="both"/>
        <w:rPr>
          <w:b/>
          <w:color w:val="000000" w:themeColor="text1"/>
        </w:rPr>
      </w:pPr>
      <w:r w:rsidRPr="00080687">
        <w:rPr>
          <w:b/>
          <w:color w:val="000000" w:themeColor="text1"/>
        </w:rPr>
        <w:t>Oznámení</w:t>
      </w:r>
    </w:p>
    <w:p w14:paraId="67144917" w14:textId="77777777" w:rsidR="0098729B" w:rsidRPr="00080687" w:rsidRDefault="0098729B" w:rsidP="0098729B">
      <w:pPr>
        <w:pStyle w:val="Odstavecseseznamem"/>
        <w:keepNext/>
        <w:keepLines/>
        <w:widowControl/>
        <w:suppressAutoHyphens w:val="0"/>
        <w:spacing w:after="160"/>
        <w:ind w:left="709"/>
        <w:contextualSpacing w:val="0"/>
        <w:jc w:val="both"/>
      </w:pPr>
      <w:r w:rsidRPr="00080687">
        <w:t xml:space="preserve">Oznámení a další sdělení předkládaná v souladu s touto Smlouvou Smluvní straně mohou být doručovány písemně, a to buď ve formě listiny (a to způsobem ujednaným ve třetím odstavci tohoto článku </w:t>
      </w:r>
      <w:r w:rsidRPr="00080687">
        <w:fldChar w:fldCharType="begin"/>
      </w:r>
      <w:r w:rsidRPr="00080687">
        <w:instrText xml:space="preserve"> REF _Ref397678439 \r \h  \* MERGEFORMAT </w:instrText>
      </w:r>
      <w:r w:rsidRPr="00080687">
        <w:fldChar w:fldCharType="separate"/>
      </w:r>
      <w:r w:rsidRPr="00080687">
        <w:t>10.1</w:t>
      </w:r>
      <w:r w:rsidRPr="00080687">
        <w:fldChar w:fldCharType="end"/>
      </w:r>
      <w:r w:rsidRPr="00080687">
        <w:t>) nebo e-mailem za předpokladu, že odesílatel bude archivovat potvrzení o doručení takového e-mailového oznámení či sdělení druhé Smluvní straně, a v případě žádosti druhé Smluvní strany se tímto potvrzením druhé Smluvní straně prokáže. Smluvní strany sjednávají, že e-mailové zprávy budou doručovány na e-mailové adresy uvedené níže nebo na jiné adresy, jež si Smluvní strany písemně sdělí nejméně patnáct (15) Pracovních dnů předem.</w:t>
      </w:r>
    </w:p>
    <w:p w14:paraId="1044F709" w14:textId="77777777" w:rsidR="0098729B" w:rsidRPr="00080687" w:rsidRDefault="0098729B" w:rsidP="0098729B">
      <w:pPr>
        <w:pStyle w:val="Odstavecseseznamem"/>
        <w:spacing w:after="160"/>
        <w:ind w:left="709"/>
        <w:jc w:val="both"/>
      </w:pPr>
      <w:r w:rsidRPr="00080687">
        <w:t xml:space="preserve">Bez ohledu na ujednání předchozího odstavce Smluvní strany ujednávají, že oznámení a další sdělení, jež se týkají ukončení této Smlouvy, musí být druhé Smluvní straně doručena v listinné formě. </w:t>
      </w:r>
    </w:p>
    <w:p w14:paraId="40C5DB87" w14:textId="77777777" w:rsidR="0098729B" w:rsidRPr="00080687" w:rsidRDefault="0098729B" w:rsidP="0098729B">
      <w:pPr>
        <w:pStyle w:val="Odstavecseseznamem"/>
        <w:spacing w:after="160"/>
        <w:ind w:left="709"/>
        <w:jc w:val="both"/>
      </w:pPr>
    </w:p>
    <w:p w14:paraId="018399EC" w14:textId="77777777" w:rsidR="0098729B" w:rsidRPr="00080687" w:rsidRDefault="0098729B" w:rsidP="0098729B">
      <w:pPr>
        <w:pStyle w:val="Odstavecseseznamem"/>
        <w:spacing w:after="160"/>
        <w:ind w:left="709"/>
        <w:jc w:val="both"/>
      </w:pPr>
      <w:r w:rsidRPr="00080687">
        <w:t xml:space="preserve">Oznámení a další písemná sdělení v listinné formě budou považována za doručená, budou-li doručena osobně, doporučenou poštou nebo kurýrem Smluvní straně, jíž mohou nebo musí být doručena, a to na její adresu uvedenou níže, nebo na takovou adresu v rámci České republiky, </w:t>
      </w:r>
      <w:r w:rsidRPr="00080687">
        <w:lastRenderedPageBreak/>
        <w:t>jakou Smluvní strana uvede ve svém oznámení Smluvní straně doručující toto oznámení, žádost nebo jiné sdělení nejméně patnáct (15) Pracovních dnů předem:</w:t>
      </w:r>
    </w:p>
    <w:p w14:paraId="30B497FA" w14:textId="77777777" w:rsidR="0098729B" w:rsidRPr="00080687" w:rsidRDefault="0098729B" w:rsidP="0098729B">
      <w:pPr>
        <w:pStyle w:val="Odstavecseseznamem"/>
        <w:spacing w:after="160"/>
        <w:ind w:left="709"/>
        <w:jc w:val="both"/>
      </w:pPr>
    </w:p>
    <w:p w14:paraId="1B370FDD" w14:textId="77777777" w:rsidR="0098729B" w:rsidRPr="00080687" w:rsidRDefault="0098729B" w:rsidP="0098729B">
      <w:pPr>
        <w:pStyle w:val="Odstavecseseznamem"/>
        <w:spacing w:after="160"/>
        <w:ind w:left="709"/>
        <w:jc w:val="both"/>
        <w:rPr>
          <w:color w:val="000000" w:themeColor="text1"/>
        </w:rPr>
      </w:pPr>
      <w:r w:rsidRPr="00080687">
        <w:rPr>
          <w:color w:val="000000" w:themeColor="text1"/>
          <w:u w:val="single"/>
        </w:rPr>
        <w:t>V případě Prodávajícího</w:t>
      </w:r>
      <w:r w:rsidRPr="00080687">
        <w:rPr>
          <w:color w:val="000000" w:themeColor="text1"/>
        </w:rPr>
        <w:t xml:space="preserve">: </w:t>
      </w:r>
    </w:p>
    <w:p w14:paraId="2A685F8D" w14:textId="77777777" w:rsidR="0098729B" w:rsidRPr="00080687" w:rsidRDefault="0098729B" w:rsidP="0098729B">
      <w:pPr>
        <w:spacing w:after="0"/>
        <w:ind w:left="709"/>
        <w:jc w:val="both"/>
        <w:rPr>
          <w:rFonts w:ascii="Times New Roman" w:hAnsi="Times New Roman" w:cs="Times New Roman"/>
          <w:i/>
          <w:color w:val="000000" w:themeColor="text1"/>
          <w:sz w:val="24"/>
          <w:szCs w:val="24"/>
        </w:rPr>
      </w:pPr>
      <w:r w:rsidRPr="00080687">
        <w:rPr>
          <w:rFonts w:ascii="Times New Roman" w:hAnsi="Times New Roman" w:cs="Times New Roman"/>
          <w:b/>
          <w:sz w:val="24"/>
          <w:szCs w:val="24"/>
        </w:rPr>
        <w:t xml:space="preserve">Insolvenční správci v.o.s., insolvenční správce EDHANCE s.r.o., </w:t>
      </w:r>
      <w:r w:rsidRPr="00080687">
        <w:rPr>
          <w:rFonts w:ascii="Times New Roman" w:hAnsi="Times New Roman" w:cs="Times New Roman"/>
          <w:sz w:val="24"/>
          <w:szCs w:val="24"/>
        </w:rPr>
        <w:t>se sídlem Praha 6, Na Mičánce 39, PSČ 160 00, Okres Praha 6</w:t>
      </w:r>
    </w:p>
    <w:p w14:paraId="01266048" w14:textId="77777777" w:rsidR="0098729B" w:rsidRPr="00080687" w:rsidRDefault="0098729B" w:rsidP="0098729B">
      <w:pPr>
        <w:pStyle w:val="Zkladntext"/>
        <w:ind w:left="720"/>
        <w:jc w:val="left"/>
        <w:rPr>
          <w:i/>
          <w:color w:val="000000" w:themeColor="text1"/>
          <w:lang w:val="cs-CZ"/>
        </w:rPr>
      </w:pPr>
      <w:r w:rsidRPr="00080687">
        <w:rPr>
          <w:i/>
          <w:color w:val="000000" w:themeColor="text1"/>
          <w:lang w:val="cs-CZ"/>
        </w:rPr>
        <w:t>adresy pro e-mailové doručování</w:t>
      </w:r>
    </w:p>
    <w:p w14:paraId="384860E4" w14:textId="77777777" w:rsidR="0098729B" w:rsidRPr="00080687" w:rsidRDefault="0098729B" w:rsidP="0098729B">
      <w:pPr>
        <w:pStyle w:val="Zkladntext"/>
        <w:ind w:left="720"/>
        <w:jc w:val="left"/>
        <w:rPr>
          <w:color w:val="000000" w:themeColor="text1"/>
          <w:lang w:val="cs-CZ"/>
        </w:rPr>
      </w:pPr>
    </w:p>
    <w:p w14:paraId="4BB9EBE6" w14:textId="6FF3FBAB" w:rsidR="0098729B" w:rsidRPr="00080687" w:rsidRDefault="007A78C6" w:rsidP="0098729B">
      <w:pPr>
        <w:pStyle w:val="Zkladntext"/>
        <w:ind w:left="720"/>
        <w:jc w:val="left"/>
        <w:rPr>
          <w:color w:val="000000" w:themeColor="text1"/>
          <w:lang w:val="cs-CZ"/>
        </w:rPr>
      </w:pPr>
      <w:r>
        <w:rPr>
          <w:color w:val="000000" w:themeColor="text1"/>
          <w:lang w:val="cs-CZ"/>
        </w:rPr>
        <w:t>Jirous@insolvence-is.cz, kancelar@insolvence-is.cz</w:t>
      </w:r>
    </w:p>
    <w:p w14:paraId="369BB4D1" w14:textId="77777777" w:rsidR="0098729B" w:rsidRPr="00080687" w:rsidRDefault="0098729B" w:rsidP="0098729B">
      <w:pPr>
        <w:pStyle w:val="Zkladntext"/>
        <w:spacing w:after="240"/>
        <w:ind w:left="720"/>
        <w:jc w:val="left"/>
        <w:rPr>
          <w:color w:val="000000" w:themeColor="text1"/>
          <w:u w:val="single"/>
          <w:lang w:val="cs-CZ"/>
        </w:rPr>
      </w:pPr>
    </w:p>
    <w:p w14:paraId="0E747CBD" w14:textId="77777777" w:rsidR="0098729B" w:rsidRPr="00080687" w:rsidRDefault="0098729B" w:rsidP="0098729B">
      <w:pPr>
        <w:pStyle w:val="Zkladntext"/>
        <w:spacing w:after="240"/>
        <w:ind w:left="720"/>
        <w:jc w:val="left"/>
        <w:rPr>
          <w:color w:val="000000" w:themeColor="text1"/>
          <w:lang w:val="cs-CZ"/>
        </w:rPr>
      </w:pPr>
      <w:r w:rsidRPr="00080687">
        <w:rPr>
          <w:color w:val="000000" w:themeColor="text1"/>
          <w:u w:val="single"/>
          <w:lang w:val="cs-CZ"/>
        </w:rPr>
        <w:t>V případě Kupujícího</w:t>
      </w:r>
      <w:r w:rsidRPr="00080687">
        <w:rPr>
          <w:color w:val="000000" w:themeColor="text1"/>
          <w:lang w:val="cs-CZ"/>
        </w:rPr>
        <w:t xml:space="preserve">: </w:t>
      </w:r>
    </w:p>
    <w:p w14:paraId="25E204BA" w14:textId="77777777" w:rsidR="0098729B" w:rsidRPr="00080687" w:rsidRDefault="0098729B" w:rsidP="0098729B">
      <w:pPr>
        <w:pStyle w:val="wText2"/>
        <w:spacing w:after="0"/>
        <w:ind w:left="709"/>
        <w:jc w:val="left"/>
        <w:rPr>
          <w:bCs/>
          <w:color w:val="000000" w:themeColor="text1"/>
          <w:sz w:val="24"/>
          <w:szCs w:val="24"/>
        </w:rPr>
      </w:pPr>
      <w:r w:rsidRPr="00080687">
        <w:rPr>
          <w:color w:val="333333"/>
          <w:sz w:val="24"/>
          <w:szCs w:val="24"/>
          <w:highlight w:val="yellow"/>
          <w:shd w:val="clear" w:color="auto" w:fill="FFFFFF"/>
        </w:rPr>
        <w:t>…………………………..</w:t>
      </w:r>
    </w:p>
    <w:p w14:paraId="6ADC1189" w14:textId="77777777" w:rsidR="0098729B" w:rsidRPr="00080687" w:rsidRDefault="0098729B" w:rsidP="0098729B">
      <w:pPr>
        <w:pStyle w:val="wText2"/>
        <w:spacing w:after="0"/>
        <w:ind w:left="709"/>
        <w:jc w:val="left"/>
        <w:rPr>
          <w:bCs/>
          <w:color w:val="000000" w:themeColor="text1"/>
          <w:sz w:val="24"/>
          <w:szCs w:val="24"/>
        </w:rPr>
      </w:pPr>
    </w:p>
    <w:p w14:paraId="179996EE" w14:textId="77777777" w:rsidR="0098729B" w:rsidRPr="00080687" w:rsidRDefault="0098729B" w:rsidP="0098729B">
      <w:pPr>
        <w:pStyle w:val="Zkladntext"/>
        <w:ind w:left="720"/>
        <w:jc w:val="left"/>
        <w:rPr>
          <w:i/>
          <w:color w:val="000000" w:themeColor="text1"/>
          <w:lang w:val="cs-CZ"/>
        </w:rPr>
      </w:pPr>
      <w:r w:rsidRPr="00080687">
        <w:rPr>
          <w:i/>
          <w:color w:val="000000" w:themeColor="text1"/>
          <w:lang w:val="cs-CZ"/>
        </w:rPr>
        <w:t>adresy pro e-mailové doručování</w:t>
      </w:r>
    </w:p>
    <w:p w14:paraId="7A3FDA23" w14:textId="77777777" w:rsidR="0098729B" w:rsidRPr="00080687" w:rsidRDefault="0098729B" w:rsidP="0098729B">
      <w:pPr>
        <w:pStyle w:val="Zkladntext"/>
        <w:ind w:left="720"/>
        <w:jc w:val="left"/>
        <w:rPr>
          <w:color w:val="000000" w:themeColor="text1"/>
          <w:highlight w:val="yellow"/>
          <w:lang w:val="cs-CZ"/>
        </w:rPr>
      </w:pPr>
    </w:p>
    <w:p w14:paraId="7EA05AF6" w14:textId="77777777" w:rsidR="0098729B" w:rsidRPr="00080687" w:rsidRDefault="0098729B" w:rsidP="0098729B">
      <w:pPr>
        <w:pStyle w:val="Zkladntext"/>
        <w:ind w:left="720"/>
        <w:jc w:val="left"/>
        <w:rPr>
          <w:color w:val="000000" w:themeColor="text1"/>
          <w:lang w:val="cs-CZ"/>
        </w:rPr>
      </w:pPr>
      <w:r w:rsidRPr="00080687">
        <w:rPr>
          <w:color w:val="000000" w:themeColor="text1"/>
          <w:highlight w:val="yellow"/>
          <w:lang w:val="cs-CZ"/>
        </w:rPr>
        <w:t>…………………………….</w:t>
      </w:r>
    </w:p>
    <w:p w14:paraId="68CE7F15" w14:textId="77777777" w:rsidR="0098729B" w:rsidRPr="00080687" w:rsidRDefault="0098729B" w:rsidP="0098729B">
      <w:pPr>
        <w:pStyle w:val="wText2"/>
        <w:spacing w:after="0"/>
        <w:ind w:left="709"/>
        <w:jc w:val="left"/>
        <w:rPr>
          <w:bCs/>
          <w:color w:val="000000" w:themeColor="text1"/>
          <w:sz w:val="24"/>
          <w:szCs w:val="24"/>
        </w:rPr>
      </w:pPr>
    </w:p>
    <w:p w14:paraId="54EE423D" w14:textId="77777777" w:rsidR="0098729B" w:rsidRPr="00080687" w:rsidRDefault="0098729B" w:rsidP="0098729B">
      <w:pPr>
        <w:pStyle w:val="wText2"/>
        <w:spacing w:after="240"/>
        <w:ind w:left="709"/>
        <w:rPr>
          <w:color w:val="000000" w:themeColor="text1"/>
          <w:sz w:val="24"/>
          <w:szCs w:val="24"/>
        </w:rPr>
      </w:pPr>
      <w:r w:rsidRPr="00080687">
        <w:rPr>
          <w:color w:val="000000" w:themeColor="text1"/>
          <w:sz w:val="24"/>
          <w:szCs w:val="24"/>
        </w:rPr>
        <w:t>Veškerá oznámení, vyjádření, pokyny nebo dokumenty, které budou na základě této Smlouvy mezi Smluvními stranami doručovány, budou v českém jazyce.</w:t>
      </w:r>
    </w:p>
    <w:p w14:paraId="536FF06E"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Postoupení a započtení</w:t>
      </w:r>
    </w:p>
    <w:p w14:paraId="086796BD" w14:textId="77777777" w:rsidR="0098729B" w:rsidRPr="00080687" w:rsidRDefault="0098729B" w:rsidP="0098729B">
      <w:pPr>
        <w:pStyle w:val="Nadpis4"/>
        <w:numPr>
          <w:ilvl w:val="0"/>
          <w:numId w:val="0"/>
        </w:numPr>
        <w:ind w:left="720"/>
        <w:rPr>
          <w:color w:val="000000" w:themeColor="text1"/>
        </w:rPr>
      </w:pPr>
      <w:r w:rsidRPr="00080687">
        <w:rPr>
          <w:color w:val="000000" w:themeColor="text1"/>
        </w:rPr>
        <w:t>Žádná ze Smluvních stran není oprávněna postoupit či jinak převést svoje práva, pohledávky, povinnosti či závazky z této Smlouvy (nebo převést či postoupit tuto Smlouvu jako celek) bez předchozího písemného souhlasu druhé Smluvní strany.</w:t>
      </w:r>
    </w:p>
    <w:p w14:paraId="090E7DEC" w14:textId="77777777" w:rsidR="0098729B" w:rsidRPr="00080687" w:rsidRDefault="0098729B" w:rsidP="0098729B">
      <w:pPr>
        <w:pStyle w:val="Nadpis4"/>
        <w:numPr>
          <w:ilvl w:val="0"/>
          <w:numId w:val="0"/>
        </w:numPr>
        <w:ind w:left="720"/>
        <w:rPr>
          <w:color w:val="000000" w:themeColor="text1"/>
        </w:rPr>
      </w:pPr>
      <w:r w:rsidRPr="00080687">
        <w:rPr>
          <w:color w:val="000000" w:themeColor="text1"/>
        </w:rPr>
        <w:t xml:space="preserve">Žádná ze Smluvních stran není oprávněna jednostranně započíst své pohledávky vyplývající z této Smlouvy proti pohledávkám druhé Smluvní strany z této Smlouvy. </w:t>
      </w:r>
    </w:p>
    <w:p w14:paraId="0C016F20"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Vzdání se práv</w:t>
      </w:r>
    </w:p>
    <w:p w14:paraId="2E10CE6E" w14:textId="77777777" w:rsidR="0098729B" w:rsidRPr="00080687" w:rsidRDefault="0098729B" w:rsidP="0098729B">
      <w:pPr>
        <w:pStyle w:val="Nadpis4"/>
        <w:numPr>
          <w:ilvl w:val="0"/>
          <w:numId w:val="0"/>
        </w:numPr>
        <w:ind w:left="720"/>
        <w:rPr>
          <w:color w:val="000000" w:themeColor="text1"/>
        </w:rPr>
      </w:pPr>
      <w:r w:rsidRPr="00080687">
        <w:rPr>
          <w:color w:val="000000" w:themeColor="text1"/>
        </w:rPr>
        <w:t>Smluvní strana se může vzdát práva domáhat se plnění smluvní povinnosti jinou Smluvní stranou pouze formou písemného a oprávněnou Smluvní stranou řádně podepsaného prohlášení o vzdání se práv. Pokud se Smluvní strana při porušení smluvní povinnosti vyplývající z ustanovení této Smlouvy jinou Smluvní stranou nebude domáhat nápravy, nebude to znamenat a nesmí to být vykládáno jako vzdání se práva oprávněnou Smluvní stranou domáhat se na povinné Smluvní straně plnění smluvních povinností vyplývajících z ostatních ustanovení této Smlouvy ani jako vzdání se práva oprávněnou Smluvní stranou domáhat se na povinné Smluvní straně plnění předmětné smluvní povinnosti při opakovaném porušení takového ustanovení této Smlouvy povinnou Smluvní stranou. Pokud oprávněná Smluvní strana poskytne povinné Smluvní straně odklad pro splnění smluvní povinnosti nebo provedení úkonu vyžadovaného touto Smlouvou, nebude to znamenat a nesmí to být vykládáno jako poskytnutí odkladu povinné Smluvní straně pro splnění jakékoli jiné smluvní povinnosti nebo provedení jakéhokoli jiného jednání vyžadovaného touto Smlouvou či právním předpisem.</w:t>
      </w:r>
    </w:p>
    <w:p w14:paraId="55CC2774" w14:textId="77777777" w:rsidR="0098729B" w:rsidRPr="00080687" w:rsidRDefault="0098729B" w:rsidP="0098729B">
      <w:pPr>
        <w:pStyle w:val="Text"/>
        <w:ind w:left="709" w:firstLine="0"/>
        <w:jc w:val="both"/>
      </w:pPr>
      <w:r w:rsidRPr="00080687">
        <w:rPr>
          <w:color w:val="000000" w:themeColor="text1"/>
        </w:rPr>
        <w:t xml:space="preserve">Smluvní strany konstatují a činí nesporným, že Závod je touto Smlouvou vymezen dostatečně určitě, a každá ze Smluvních stran se vzdává námitek proti platnosti a závaznosti této Smlouvy z důvodu nedostatečného, neurčitého či jinak vadného vymezení Závodu. </w:t>
      </w:r>
      <w:r w:rsidRPr="00080687">
        <w:t xml:space="preserve">Kupující uzavřením </w:t>
      </w:r>
      <w:r w:rsidRPr="00080687">
        <w:lastRenderedPageBreak/>
        <w:t>této Smlouvy konstatuje a činí nesporným, že Závod shledává ve stavu, který je způsobilý pro výkon jeho podnikatelské činnosti v Závodu.</w:t>
      </w:r>
    </w:p>
    <w:p w14:paraId="141270A6" w14:textId="77777777" w:rsidR="0098729B" w:rsidRPr="00080687" w:rsidRDefault="0098729B" w:rsidP="001D40AF">
      <w:pPr>
        <w:pStyle w:val="Nadpis2"/>
        <w:keepNext w:val="0"/>
        <w:widowControl/>
        <w:numPr>
          <w:ilvl w:val="0"/>
          <w:numId w:val="0"/>
        </w:numPr>
        <w:suppressAutoHyphens w:val="0"/>
        <w:spacing w:after="0"/>
        <w:jc w:val="both"/>
        <w:rPr>
          <w:b/>
          <w:color w:val="000000" w:themeColor="text1"/>
        </w:rPr>
      </w:pPr>
    </w:p>
    <w:p w14:paraId="22784C2D"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Rozhodné právo</w:t>
      </w:r>
    </w:p>
    <w:p w14:paraId="7C0F12D7" w14:textId="77777777" w:rsidR="0098729B" w:rsidRPr="00080687" w:rsidRDefault="0098729B" w:rsidP="0098729B">
      <w:pPr>
        <w:pStyle w:val="Nadpis4"/>
        <w:numPr>
          <w:ilvl w:val="0"/>
          <w:numId w:val="0"/>
        </w:numPr>
        <w:ind w:left="720"/>
        <w:rPr>
          <w:color w:val="000000" w:themeColor="text1"/>
        </w:rPr>
      </w:pPr>
      <w:r w:rsidRPr="00080687">
        <w:rPr>
          <w:color w:val="000000" w:themeColor="text1"/>
        </w:rPr>
        <w:t xml:space="preserve">Tato Smlouva se řídí a vykládá v souladu s právem České republiky. </w:t>
      </w:r>
    </w:p>
    <w:p w14:paraId="6952C0A8" w14:textId="77777777" w:rsidR="0098729B" w:rsidRPr="00080687" w:rsidRDefault="0098729B" w:rsidP="0098729B">
      <w:pPr>
        <w:pStyle w:val="wText1"/>
        <w:rPr>
          <w:rFonts w:cs="Times New Roman"/>
          <w:color w:val="000000" w:themeColor="text1"/>
          <w:szCs w:val="24"/>
        </w:rPr>
      </w:pPr>
      <w:r w:rsidRPr="00080687">
        <w:rPr>
          <w:rFonts w:cs="Times New Roman"/>
          <w:color w:val="000000" w:themeColor="text1"/>
          <w:szCs w:val="24"/>
        </w:rPr>
        <w:t xml:space="preserve">Smluvní strany v </w:t>
      </w:r>
      <w:r w:rsidRPr="00080687">
        <w:rPr>
          <w:rFonts w:cs="Times New Roman"/>
          <w:szCs w:val="24"/>
        </w:rPr>
        <w:t>rozsahu povoleném právními předpisy vylučují aplikaci ustanovení § 558 odst. 2 (druhá věta), § 1726 (druhá věta), § 1727 (druhá a třetí věta), § 1748, § 1885 odst. 1 (věta první), § 1888 odst. 2, § 1912 odst. 1, § 1949, § 1995 odst. 2, § 2176 a § 2895 Občanského zákoníku</w:t>
      </w:r>
      <w:r w:rsidRPr="00080687">
        <w:rPr>
          <w:rFonts w:cs="Times New Roman"/>
          <w:color w:val="000000" w:themeColor="text1"/>
          <w:szCs w:val="24"/>
        </w:rPr>
        <w:t>.</w:t>
      </w:r>
    </w:p>
    <w:p w14:paraId="26B5E54B"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Obvyklé podmínky</w:t>
      </w:r>
    </w:p>
    <w:p w14:paraId="2B2A362E" w14:textId="77777777" w:rsidR="0098729B" w:rsidRPr="00080687" w:rsidRDefault="0098729B" w:rsidP="0098729B">
      <w:pPr>
        <w:pStyle w:val="Nadpis2"/>
        <w:keepNext w:val="0"/>
        <w:numPr>
          <w:ilvl w:val="0"/>
          <w:numId w:val="0"/>
        </w:numPr>
        <w:ind w:left="720"/>
        <w:jc w:val="both"/>
        <w:rPr>
          <w:color w:val="000000" w:themeColor="text1"/>
        </w:rPr>
      </w:pPr>
      <w:r w:rsidRPr="00080687">
        <w:rPr>
          <w:color w:val="000000" w:themeColor="text1"/>
        </w:rPr>
        <w:t>Smluvní strany konstatují a činí nesporným, že tato Smlouva byla ujednána za podmínek v obchodním styku obvyklých, žádné z ustanovení této Smlouvy není možné považovat (i) za nedůvodně zvýhodňující kteroukoli ze Smluvních stran, (</w:t>
      </w:r>
      <w:proofErr w:type="spellStart"/>
      <w:r w:rsidRPr="00080687">
        <w:rPr>
          <w:color w:val="000000" w:themeColor="text1"/>
        </w:rPr>
        <w:t>ii</w:t>
      </w:r>
      <w:proofErr w:type="spellEnd"/>
      <w:r w:rsidRPr="00080687">
        <w:rPr>
          <w:color w:val="000000" w:themeColor="text1"/>
        </w:rPr>
        <w:t>) za ustanovení, jež zneužívá hospodářské postavení jedné Smluvní strany vůči druhé či (</w:t>
      </w:r>
      <w:proofErr w:type="spellStart"/>
      <w:r w:rsidRPr="00080687">
        <w:rPr>
          <w:color w:val="000000" w:themeColor="text1"/>
        </w:rPr>
        <w:t>iii</w:t>
      </w:r>
      <w:proofErr w:type="spellEnd"/>
      <w:r w:rsidRPr="00080687">
        <w:rPr>
          <w:color w:val="000000" w:themeColor="text1"/>
        </w:rPr>
        <w:t>) za ustanovení, jež vytváří či využívá závislosti některé Smluvní strany vůči druhé Smluvní straně, a vzájemná plnění Smluvních stran dle této Smlouvy nejsou v hrubém nepoměru. Smluvní strany dále konstatují a činí nesporným, že byly pro účely jednání o podmínkách této Smlouvy řádně právně zastoupeny, rozumí plně obsahu této Smlouvy, a plně se všemi riziky, včetně rizika změny poměrů a okolností, akceptují práva a povinnosti v této Smlouvě sjednané.</w:t>
      </w:r>
    </w:p>
    <w:p w14:paraId="0D6D4494"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Oddělitelnost</w:t>
      </w:r>
    </w:p>
    <w:p w14:paraId="33EC8848" w14:textId="77777777" w:rsidR="0098729B" w:rsidRPr="00080687" w:rsidRDefault="0098729B" w:rsidP="0098729B">
      <w:pPr>
        <w:pStyle w:val="Nadpis4"/>
        <w:numPr>
          <w:ilvl w:val="0"/>
          <w:numId w:val="0"/>
        </w:numPr>
        <w:ind w:left="720"/>
        <w:rPr>
          <w:color w:val="000000" w:themeColor="text1"/>
        </w:rPr>
      </w:pPr>
      <w:r w:rsidRPr="00080687">
        <w:rPr>
          <w:color w:val="000000" w:themeColor="text1"/>
        </w:rPr>
        <w:t xml:space="preserve">Je-li nebo stane-li se některé z ustanovení této Smlouvy neplatným, neúčinným nebo v jakémkoli ohledu nevymahatelným, platnost, účinnost a vymahatelnost ostatních ustanovení tím nebude dotčena. Smluvní strany se v takovém případě zavazují zahájit jednání v dobré víře a buď si projev své vůle vtělený do takového ustanovení dodatečně vyjasnit nebo takové neplatné, neúčinné nebo nevymahatelné ustanovení nahradit ustanovením novým, platným, účinným a vymahatelným, které bude svým obsahem a účelem co nejvíce odpovídat neplatnému, neúčinnému nebo nevymahatelnému ustanovení, které nahrazuje. </w:t>
      </w:r>
    </w:p>
    <w:p w14:paraId="1434F392"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Přílohy</w:t>
      </w:r>
    </w:p>
    <w:p w14:paraId="4E70F178" w14:textId="77777777" w:rsidR="0098729B" w:rsidRPr="00080687" w:rsidRDefault="0098729B" w:rsidP="0098729B">
      <w:pPr>
        <w:pStyle w:val="wText1"/>
        <w:rPr>
          <w:rFonts w:cs="Times New Roman"/>
          <w:color w:val="000000" w:themeColor="text1"/>
          <w:szCs w:val="24"/>
        </w:rPr>
      </w:pPr>
      <w:r w:rsidRPr="00080687">
        <w:rPr>
          <w:rFonts w:cs="Times New Roman"/>
          <w:color w:val="000000" w:themeColor="text1"/>
          <w:szCs w:val="24"/>
        </w:rPr>
        <w:t>Následující přílohy tvoří nedílnou součást této Smlouvy:</w:t>
      </w:r>
    </w:p>
    <w:p w14:paraId="5DEC62BB" w14:textId="77777777" w:rsidR="0098729B" w:rsidRPr="00080687" w:rsidRDefault="0098729B" w:rsidP="0098729B">
      <w:pPr>
        <w:pStyle w:val="wText1"/>
        <w:spacing w:after="0"/>
        <w:rPr>
          <w:rFonts w:cs="Times New Roman"/>
          <w:color w:val="000000" w:themeColor="text1"/>
          <w:szCs w:val="24"/>
        </w:rPr>
      </w:pPr>
      <w:r w:rsidRPr="00080687">
        <w:rPr>
          <w:rFonts w:cs="Times New Roman"/>
          <w:color w:val="000000" w:themeColor="text1"/>
          <w:szCs w:val="24"/>
        </w:rPr>
        <w:t>Příloha č. 1 – Definice</w:t>
      </w:r>
    </w:p>
    <w:p w14:paraId="50948D7A" w14:textId="77777777" w:rsidR="0098729B" w:rsidRPr="00080687" w:rsidRDefault="0098729B" w:rsidP="0098729B">
      <w:pPr>
        <w:pStyle w:val="wText1"/>
        <w:spacing w:after="0"/>
        <w:rPr>
          <w:rFonts w:cs="Times New Roman"/>
          <w:color w:val="000000" w:themeColor="text1"/>
          <w:szCs w:val="24"/>
        </w:rPr>
      </w:pPr>
      <w:r w:rsidRPr="00080687">
        <w:rPr>
          <w:rFonts w:cs="Times New Roman"/>
          <w:color w:val="000000" w:themeColor="text1"/>
          <w:szCs w:val="24"/>
        </w:rPr>
        <w:t>Příloha č. 2 – Ujištění Prodávajícího</w:t>
      </w:r>
    </w:p>
    <w:p w14:paraId="6E047096" w14:textId="77777777" w:rsidR="0098729B" w:rsidRPr="00080687" w:rsidRDefault="0098729B" w:rsidP="0098729B">
      <w:pPr>
        <w:pStyle w:val="wText1"/>
        <w:spacing w:after="0"/>
        <w:rPr>
          <w:rFonts w:cs="Times New Roman"/>
          <w:color w:val="000000" w:themeColor="text1"/>
          <w:szCs w:val="24"/>
        </w:rPr>
      </w:pPr>
      <w:r w:rsidRPr="00080687">
        <w:rPr>
          <w:rFonts w:cs="Times New Roman"/>
          <w:color w:val="000000" w:themeColor="text1"/>
          <w:szCs w:val="24"/>
        </w:rPr>
        <w:t>Příloha č. 3 – Ujištění Kupujícího</w:t>
      </w:r>
    </w:p>
    <w:p w14:paraId="3B602094" w14:textId="77777777" w:rsidR="0098729B" w:rsidRPr="00080687" w:rsidRDefault="0098729B" w:rsidP="0098729B">
      <w:pPr>
        <w:pStyle w:val="wText1"/>
        <w:spacing w:after="0"/>
        <w:rPr>
          <w:rFonts w:cs="Times New Roman"/>
          <w:color w:val="000000" w:themeColor="text1"/>
          <w:szCs w:val="24"/>
        </w:rPr>
      </w:pPr>
      <w:r w:rsidRPr="00080687">
        <w:rPr>
          <w:rFonts w:cs="Times New Roman"/>
          <w:color w:val="000000" w:themeColor="text1"/>
          <w:szCs w:val="24"/>
        </w:rPr>
        <w:t>Příloha č. 4 – Vymezení Závodu</w:t>
      </w:r>
    </w:p>
    <w:p w14:paraId="71CEB1CB" w14:textId="77777777" w:rsidR="0098729B" w:rsidRPr="00080687" w:rsidRDefault="0098729B" w:rsidP="0098729B">
      <w:pPr>
        <w:pStyle w:val="wText1"/>
        <w:spacing w:after="0"/>
        <w:rPr>
          <w:rFonts w:cs="Times New Roman"/>
          <w:color w:val="000000" w:themeColor="text1"/>
          <w:szCs w:val="24"/>
        </w:rPr>
      </w:pPr>
      <w:r w:rsidRPr="00080687">
        <w:rPr>
          <w:rFonts w:cs="Times New Roman"/>
          <w:color w:val="000000" w:themeColor="text1"/>
          <w:szCs w:val="24"/>
        </w:rPr>
        <w:t>Příloha č. 5 – Vzor Dokladu o koupi Závodu</w:t>
      </w:r>
    </w:p>
    <w:p w14:paraId="2187A565" w14:textId="77777777" w:rsidR="0098729B" w:rsidRPr="00080687" w:rsidRDefault="0098729B" w:rsidP="0098729B">
      <w:pPr>
        <w:pStyle w:val="wText1"/>
        <w:spacing w:after="0"/>
        <w:rPr>
          <w:rFonts w:cs="Times New Roman"/>
          <w:color w:val="000000" w:themeColor="text1"/>
          <w:szCs w:val="24"/>
        </w:rPr>
      </w:pPr>
      <w:r w:rsidRPr="00080687">
        <w:rPr>
          <w:rFonts w:cs="Times New Roman"/>
          <w:color w:val="000000" w:themeColor="text1"/>
          <w:szCs w:val="24"/>
        </w:rPr>
        <w:t>Příloha č. 6 – Vzor Oznámení o prodeji Závodu</w:t>
      </w:r>
    </w:p>
    <w:p w14:paraId="6BE0D5DA" w14:textId="77777777" w:rsidR="0098729B" w:rsidRPr="00080687" w:rsidRDefault="0098729B" w:rsidP="0098729B">
      <w:pPr>
        <w:pStyle w:val="Annex2"/>
        <w:numPr>
          <w:ilvl w:val="0"/>
          <w:numId w:val="0"/>
        </w:numPr>
        <w:spacing w:after="0"/>
        <w:ind w:left="709"/>
        <w:rPr>
          <w:color w:val="000000" w:themeColor="text1"/>
        </w:rPr>
      </w:pPr>
    </w:p>
    <w:p w14:paraId="2B78F4F2"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Změny Smlouvy</w:t>
      </w:r>
    </w:p>
    <w:p w14:paraId="5A59BF5B" w14:textId="77777777" w:rsidR="0098729B" w:rsidRDefault="0098729B" w:rsidP="0098729B">
      <w:pPr>
        <w:pStyle w:val="Nadpis2"/>
        <w:keepNext w:val="0"/>
        <w:numPr>
          <w:ilvl w:val="0"/>
          <w:numId w:val="0"/>
        </w:numPr>
        <w:ind w:left="720"/>
        <w:jc w:val="both"/>
        <w:rPr>
          <w:color w:val="000000" w:themeColor="text1"/>
        </w:rPr>
      </w:pPr>
      <w:r w:rsidRPr="00080687">
        <w:rPr>
          <w:color w:val="000000" w:themeColor="text1"/>
        </w:rPr>
        <w:t>Tuto Smlouvu lze měnit pouze písemně v podobě dodatků, které budou označeny jako dodatky této Smlouvy a podepsány Smluvními stranami či jejich oprávněnými zástupci.</w:t>
      </w:r>
    </w:p>
    <w:p w14:paraId="12416D55" w14:textId="77777777" w:rsidR="001D40AF" w:rsidRPr="001D40AF" w:rsidRDefault="001D40AF" w:rsidP="001D40AF"/>
    <w:p w14:paraId="400EDEED"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lastRenderedPageBreak/>
        <w:t>Uzavření</w:t>
      </w:r>
    </w:p>
    <w:p w14:paraId="158AEDE9" w14:textId="77777777" w:rsidR="0098729B" w:rsidRPr="00080687" w:rsidRDefault="0098729B" w:rsidP="0098729B">
      <w:pPr>
        <w:pStyle w:val="Nadpis2"/>
        <w:keepNext w:val="0"/>
        <w:widowControl/>
        <w:numPr>
          <w:ilvl w:val="0"/>
          <w:numId w:val="0"/>
        </w:numPr>
        <w:suppressAutoHyphens w:val="0"/>
        <w:ind w:left="720"/>
        <w:jc w:val="both"/>
        <w:rPr>
          <w:color w:val="000000" w:themeColor="text1"/>
        </w:rPr>
      </w:pPr>
      <w:r w:rsidRPr="00080687">
        <w:rPr>
          <w:color w:val="000000" w:themeColor="text1"/>
        </w:rPr>
        <w:t>Tato Smlouva je uzavřena okamžikem jejího podpisu oběma Smluvními stranami.</w:t>
      </w:r>
    </w:p>
    <w:p w14:paraId="0DD5C5E2"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color w:val="000000" w:themeColor="text1"/>
        </w:rPr>
      </w:pPr>
      <w:r w:rsidRPr="00080687">
        <w:rPr>
          <w:b/>
          <w:color w:val="000000" w:themeColor="text1"/>
        </w:rPr>
        <w:t>Vyhotovení</w:t>
      </w:r>
    </w:p>
    <w:p w14:paraId="5D153874" w14:textId="77777777" w:rsidR="0098729B" w:rsidRPr="00080687" w:rsidRDefault="0098729B" w:rsidP="0098729B">
      <w:pPr>
        <w:pStyle w:val="styl1"/>
        <w:numPr>
          <w:ilvl w:val="0"/>
          <w:numId w:val="0"/>
        </w:numPr>
        <w:ind w:left="709"/>
        <w:jc w:val="both"/>
        <w:rPr>
          <w:b w:val="0"/>
          <w:bCs w:val="0"/>
        </w:rPr>
      </w:pPr>
      <w:r w:rsidRPr="00080687">
        <w:rPr>
          <w:b w:val="0"/>
          <w:bCs w:val="0"/>
        </w:rPr>
        <w:t>Tato Smlouva byla vyhotovena v pěti vyhotoveních v českém jazyce. Každá Smluvní strana obdrží po dvou vyhotoveních a jedno vyhotovení této Smlouvy b</w:t>
      </w:r>
      <w:r w:rsidRPr="00080687">
        <w:rPr>
          <w:b w:val="0"/>
          <w:bCs w:val="0"/>
          <w:spacing w:val="-4"/>
        </w:rPr>
        <w:t>ude předáno Insolvenčnímu soudu.</w:t>
      </w:r>
    </w:p>
    <w:p w14:paraId="1223B3AD" w14:textId="77777777" w:rsidR="0098729B" w:rsidRPr="00080687" w:rsidRDefault="0098729B" w:rsidP="0098729B">
      <w:pPr>
        <w:pStyle w:val="Text"/>
        <w:ind w:firstLine="0"/>
        <w:jc w:val="both"/>
        <w:rPr>
          <w:b/>
          <w:color w:val="000000" w:themeColor="text1"/>
        </w:rPr>
      </w:pPr>
    </w:p>
    <w:p w14:paraId="7EB0BF26" w14:textId="77777777" w:rsidR="0098729B" w:rsidRPr="00080687" w:rsidRDefault="0098729B" w:rsidP="0098729B">
      <w:pPr>
        <w:pStyle w:val="Text"/>
        <w:ind w:firstLine="0"/>
        <w:jc w:val="both"/>
        <w:rPr>
          <w:b/>
          <w:color w:val="000000" w:themeColor="text1"/>
        </w:rPr>
      </w:pPr>
    </w:p>
    <w:p w14:paraId="5DA203B2" w14:textId="77777777" w:rsidR="0098729B" w:rsidRPr="00080687" w:rsidRDefault="0098729B" w:rsidP="0098729B">
      <w:pPr>
        <w:pStyle w:val="Text"/>
        <w:ind w:firstLine="0"/>
        <w:jc w:val="both"/>
        <w:rPr>
          <w:b/>
          <w:color w:val="000000" w:themeColor="text1"/>
        </w:rPr>
      </w:pPr>
    </w:p>
    <w:p w14:paraId="2B74BD46" w14:textId="77777777" w:rsidR="0098729B" w:rsidRPr="00080687" w:rsidRDefault="0098729B" w:rsidP="0098729B">
      <w:pPr>
        <w:pStyle w:val="Text"/>
        <w:ind w:firstLine="0"/>
        <w:jc w:val="both"/>
        <w:rPr>
          <w:b/>
          <w:color w:val="000000" w:themeColor="text1"/>
        </w:rPr>
      </w:pPr>
    </w:p>
    <w:p w14:paraId="388DF8B4" w14:textId="77777777" w:rsidR="0098729B" w:rsidRPr="00080687" w:rsidRDefault="0098729B" w:rsidP="0098729B">
      <w:pPr>
        <w:pStyle w:val="Text"/>
        <w:ind w:firstLine="0"/>
        <w:jc w:val="both"/>
        <w:rPr>
          <w:b/>
          <w:color w:val="000000" w:themeColor="text1"/>
        </w:rPr>
      </w:pPr>
    </w:p>
    <w:p w14:paraId="398AD5CD" w14:textId="77777777" w:rsidR="0098729B" w:rsidRPr="00080687" w:rsidRDefault="0098729B" w:rsidP="0098729B">
      <w:pPr>
        <w:pStyle w:val="Text"/>
        <w:ind w:firstLine="0"/>
        <w:jc w:val="both"/>
        <w:rPr>
          <w:b/>
          <w:color w:val="000000" w:themeColor="text1"/>
        </w:rPr>
      </w:pPr>
    </w:p>
    <w:p w14:paraId="1E38ED18" w14:textId="77777777" w:rsidR="0098729B" w:rsidRPr="00080687" w:rsidRDefault="0098729B" w:rsidP="0098729B">
      <w:pPr>
        <w:pStyle w:val="Annex1"/>
        <w:keepNext w:val="0"/>
        <w:keepLines w:val="0"/>
        <w:ind w:left="0"/>
        <w:rPr>
          <w:rFonts w:ascii="Times New Roman" w:hAnsi="Times New Roman" w:cs="Times New Roman"/>
          <w:color w:val="000000" w:themeColor="text1"/>
          <w:lang w:eastAsia="cs-CZ"/>
        </w:rPr>
      </w:pPr>
    </w:p>
    <w:p w14:paraId="08EC8079" w14:textId="77777777" w:rsidR="0098729B" w:rsidRPr="00080687" w:rsidRDefault="0098729B" w:rsidP="0098729B">
      <w:pPr>
        <w:spacing w:after="240"/>
        <w:jc w:val="center"/>
        <w:rPr>
          <w:rFonts w:ascii="Times New Roman" w:hAnsi="Times New Roman" w:cs="Times New Roman"/>
          <w:b/>
          <w:color w:val="000000" w:themeColor="text1"/>
          <w:sz w:val="24"/>
          <w:szCs w:val="24"/>
          <w:lang w:eastAsia="cs-CZ"/>
        </w:rPr>
      </w:pPr>
      <w:r w:rsidRPr="00080687">
        <w:rPr>
          <w:rFonts w:ascii="Times New Roman" w:hAnsi="Times New Roman" w:cs="Times New Roman"/>
          <w:b/>
          <w:color w:val="000000" w:themeColor="text1"/>
          <w:sz w:val="24"/>
          <w:szCs w:val="24"/>
          <w:lang w:eastAsia="cs-CZ"/>
        </w:rPr>
        <w:t>Definice</w:t>
      </w:r>
    </w:p>
    <w:p w14:paraId="740951C2" w14:textId="77777777" w:rsidR="0098729B" w:rsidRPr="00080687" w:rsidRDefault="0098729B" w:rsidP="0098729B">
      <w:pPr>
        <w:pStyle w:val="Annex2"/>
        <w:tabs>
          <w:tab w:val="clear" w:pos="720"/>
        </w:tabs>
        <w:ind w:left="709" w:hanging="709"/>
        <w:rPr>
          <w:color w:val="000000" w:themeColor="text1"/>
        </w:rPr>
      </w:pPr>
      <w:r w:rsidRPr="00080687">
        <w:rPr>
          <w:color w:val="000000" w:themeColor="text1"/>
        </w:rPr>
        <w:t>Pokud z kontextu této Smlouvy zjevně nevyplývá něco jiného, mají následující termíny v této Smlouvě tam, kde jsou užívány s velkými začátečními písmeny, tento význam:</w:t>
      </w:r>
    </w:p>
    <w:tbl>
      <w:tblPr>
        <w:tblW w:w="4616" w:type="pct"/>
        <w:tblInd w:w="726" w:type="dxa"/>
        <w:tblLayout w:type="fixed"/>
        <w:tblCellMar>
          <w:left w:w="10" w:type="dxa"/>
          <w:right w:w="10" w:type="dxa"/>
        </w:tblCellMar>
        <w:tblLook w:val="0000" w:firstRow="0" w:lastRow="0" w:firstColumn="0" w:lastColumn="0" w:noHBand="0" w:noVBand="0"/>
      </w:tblPr>
      <w:tblGrid>
        <w:gridCol w:w="3801"/>
        <w:gridCol w:w="5194"/>
        <w:gridCol w:w="36"/>
      </w:tblGrid>
      <w:tr w:rsidR="0098729B" w:rsidRPr="001B1282" w14:paraId="61FF24B4" w14:textId="77777777" w:rsidTr="00520B82">
        <w:tc>
          <w:tcPr>
            <w:tcW w:w="3580" w:type="dxa"/>
            <w:tcMar>
              <w:right w:w="43" w:type="dxa"/>
            </w:tcMar>
          </w:tcPr>
          <w:p w14:paraId="24927B56"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„Závod“</w:t>
            </w:r>
          </w:p>
        </w:tc>
        <w:tc>
          <w:tcPr>
            <w:tcW w:w="4927" w:type="dxa"/>
            <w:gridSpan w:val="2"/>
          </w:tcPr>
          <w:p w14:paraId="22924F76" w14:textId="77777777" w:rsidR="0098729B" w:rsidRPr="001B1282" w:rsidRDefault="0098729B" w:rsidP="00520B82">
            <w:pPr>
              <w:pStyle w:val="wText"/>
              <w:rPr>
                <w:color w:val="000000" w:themeColor="text1"/>
                <w:sz w:val="22"/>
                <w:szCs w:val="22"/>
              </w:rPr>
            </w:pPr>
            <w:r w:rsidRPr="001B1282">
              <w:rPr>
                <w:color w:val="000000" w:themeColor="text1"/>
                <w:sz w:val="22"/>
                <w:szCs w:val="22"/>
              </w:rPr>
              <w:t>znamená závod Dlužníka,</w:t>
            </w:r>
            <w:r w:rsidRPr="001B1282">
              <w:rPr>
                <w:rFonts w:eastAsia="MS Mincho"/>
                <w:bCs/>
                <w:sz w:val="22"/>
                <w:szCs w:val="22"/>
              </w:rPr>
              <w:t xml:space="preserve"> </w:t>
            </w:r>
            <w:proofErr w:type="gramStart"/>
            <w:r w:rsidRPr="001B1282">
              <w:rPr>
                <w:rFonts w:eastAsia="MS Mincho"/>
                <w:bCs/>
                <w:sz w:val="22"/>
                <w:szCs w:val="22"/>
              </w:rPr>
              <w:t>jež</w:t>
            </w:r>
            <w:proofErr w:type="gramEnd"/>
            <w:r w:rsidRPr="001B1282">
              <w:rPr>
                <w:rFonts w:eastAsia="MS Mincho"/>
                <w:bCs/>
                <w:sz w:val="22"/>
                <w:szCs w:val="22"/>
              </w:rPr>
              <w:t xml:space="preserve"> byl vytvořen v rámci podnikatelské činnosti Dlužníka, jež z jeho vůle slouží k provozování této činnosti, </w:t>
            </w:r>
            <w:r w:rsidRPr="001B1282">
              <w:rPr>
                <w:color w:val="000000" w:themeColor="text1"/>
                <w:sz w:val="22"/>
                <w:szCs w:val="22"/>
              </w:rPr>
              <w:t>jež je k datu této Smlouvy tvořen zejména položkami uvedenými v Příloze č. 4 této Smlouvy.</w:t>
            </w:r>
          </w:p>
        </w:tc>
      </w:tr>
      <w:tr w:rsidR="0098729B" w:rsidRPr="001B1282" w14:paraId="64799FE2" w14:textId="77777777" w:rsidTr="00520B82">
        <w:tc>
          <w:tcPr>
            <w:tcW w:w="3580" w:type="dxa"/>
            <w:tcMar>
              <w:right w:w="43" w:type="dxa"/>
            </w:tcMar>
          </w:tcPr>
          <w:p w14:paraId="142FE822"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„Den převodu“</w:t>
            </w:r>
          </w:p>
        </w:tc>
        <w:tc>
          <w:tcPr>
            <w:tcW w:w="4927" w:type="dxa"/>
            <w:gridSpan w:val="2"/>
          </w:tcPr>
          <w:p w14:paraId="0CE9128F" w14:textId="77777777" w:rsidR="0098729B" w:rsidRPr="001B1282" w:rsidRDefault="0098729B" w:rsidP="00520B82">
            <w:pPr>
              <w:pStyle w:val="wText"/>
              <w:rPr>
                <w:color w:val="000000" w:themeColor="text1"/>
                <w:sz w:val="22"/>
                <w:szCs w:val="22"/>
              </w:rPr>
            </w:pPr>
            <w:r w:rsidRPr="001B1282">
              <w:rPr>
                <w:color w:val="000000" w:themeColor="text1"/>
                <w:sz w:val="22"/>
                <w:szCs w:val="22"/>
              </w:rPr>
              <w:t>znamená den zveřejnění údaje o tom, že Kupující uložil Doklad o koupi Závodu do sbírky listin příslušného rejstříkového soudu;</w:t>
            </w:r>
          </w:p>
        </w:tc>
      </w:tr>
      <w:tr w:rsidR="0098729B" w:rsidRPr="001B1282" w14:paraId="45697D81" w14:textId="77777777" w:rsidTr="00520B82">
        <w:tc>
          <w:tcPr>
            <w:tcW w:w="3580" w:type="dxa"/>
            <w:tcMar>
              <w:right w:w="43" w:type="dxa"/>
            </w:tcMar>
          </w:tcPr>
          <w:p w14:paraId="28F79A30"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„Den podpisu“</w:t>
            </w:r>
          </w:p>
        </w:tc>
        <w:tc>
          <w:tcPr>
            <w:tcW w:w="4927" w:type="dxa"/>
            <w:gridSpan w:val="2"/>
          </w:tcPr>
          <w:p w14:paraId="3DE2EB4B" w14:textId="77777777" w:rsidR="0098729B" w:rsidRPr="001B1282" w:rsidRDefault="0098729B" w:rsidP="00520B82">
            <w:pPr>
              <w:pStyle w:val="wText"/>
              <w:rPr>
                <w:color w:val="000000" w:themeColor="text1"/>
                <w:sz w:val="22"/>
                <w:szCs w:val="22"/>
                <w:highlight w:val="yellow"/>
              </w:rPr>
            </w:pPr>
            <w:r w:rsidRPr="001B1282">
              <w:rPr>
                <w:color w:val="000000" w:themeColor="text1"/>
                <w:sz w:val="22"/>
                <w:szCs w:val="22"/>
              </w:rPr>
              <w:t>znamená den podpisu této Smlouvy poslední ze Smluvních stran;</w:t>
            </w:r>
          </w:p>
        </w:tc>
      </w:tr>
      <w:tr w:rsidR="0098729B" w:rsidRPr="001B1282" w14:paraId="0D1658F2" w14:textId="77777777" w:rsidTr="00520B82">
        <w:tc>
          <w:tcPr>
            <w:tcW w:w="3580" w:type="dxa"/>
            <w:tcMar>
              <w:right w:w="43" w:type="dxa"/>
            </w:tcMar>
          </w:tcPr>
          <w:p w14:paraId="7B008EDC"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„Doklad o koupi Závodu“</w:t>
            </w:r>
          </w:p>
          <w:p w14:paraId="5F757552" w14:textId="77777777" w:rsidR="0098729B" w:rsidRPr="001B1282" w:rsidRDefault="0098729B" w:rsidP="00520B82">
            <w:pPr>
              <w:rPr>
                <w:rFonts w:ascii="Times New Roman" w:hAnsi="Times New Roman" w:cs="Times New Roman"/>
                <w:b/>
                <w:color w:val="000000" w:themeColor="text1"/>
              </w:rPr>
            </w:pPr>
            <w:r w:rsidRPr="001B1282">
              <w:rPr>
                <w:rFonts w:ascii="Times New Roman" w:hAnsi="Times New Roman" w:cs="Times New Roman"/>
                <w:b/>
                <w:color w:val="000000" w:themeColor="text1"/>
              </w:rPr>
              <w:t>„Insolvenční soud“</w:t>
            </w:r>
          </w:p>
          <w:p w14:paraId="3822BE1B" w14:textId="77777777" w:rsidR="0098729B" w:rsidRPr="001B1282" w:rsidRDefault="0098729B" w:rsidP="00520B82">
            <w:pPr>
              <w:rPr>
                <w:rFonts w:ascii="Times New Roman" w:hAnsi="Times New Roman" w:cs="Times New Roman"/>
                <w:b/>
                <w:color w:val="000000" w:themeColor="text1"/>
              </w:rPr>
            </w:pPr>
          </w:p>
          <w:p w14:paraId="27E3DA31" w14:textId="77777777" w:rsidR="0098729B" w:rsidRPr="001B1282" w:rsidRDefault="0098729B" w:rsidP="00520B82">
            <w:pPr>
              <w:tabs>
                <w:tab w:val="right" w:pos="3471"/>
              </w:tabs>
              <w:rPr>
                <w:rFonts w:ascii="Times New Roman" w:hAnsi="Times New Roman" w:cs="Times New Roman"/>
                <w:b/>
              </w:rPr>
            </w:pPr>
            <w:r w:rsidRPr="001B1282">
              <w:rPr>
                <w:rFonts w:ascii="Times New Roman" w:hAnsi="Times New Roman" w:cs="Times New Roman"/>
                <w:b/>
              </w:rPr>
              <w:t>„Insolvenční řízení“</w:t>
            </w:r>
          </w:p>
          <w:p w14:paraId="6B364F1B" w14:textId="77777777" w:rsidR="0098729B" w:rsidRPr="001B1282" w:rsidRDefault="0098729B" w:rsidP="00520B82">
            <w:pPr>
              <w:tabs>
                <w:tab w:val="right" w:pos="3471"/>
              </w:tabs>
              <w:rPr>
                <w:rFonts w:ascii="Times New Roman" w:hAnsi="Times New Roman" w:cs="Times New Roman"/>
                <w:b/>
              </w:rPr>
            </w:pPr>
            <w:r w:rsidRPr="001B1282">
              <w:rPr>
                <w:rFonts w:ascii="Times New Roman" w:hAnsi="Times New Roman" w:cs="Times New Roman"/>
                <w:b/>
              </w:rPr>
              <w:tab/>
            </w:r>
          </w:p>
          <w:p w14:paraId="1D85BFB0" w14:textId="77777777" w:rsidR="0098729B" w:rsidRPr="001B1282" w:rsidRDefault="0098729B" w:rsidP="00520B82">
            <w:pPr>
              <w:rPr>
                <w:rFonts w:ascii="Times New Roman" w:hAnsi="Times New Roman" w:cs="Times New Roman"/>
              </w:rPr>
            </w:pPr>
            <w:r w:rsidRPr="001B1282">
              <w:rPr>
                <w:rFonts w:ascii="Times New Roman" w:hAnsi="Times New Roman" w:cs="Times New Roman"/>
                <w:b/>
                <w:color w:val="000000" w:themeColor="text1"/>
              </w:rPr>
              <w:t>„</w:t>
            </w:r>
            <w:proofErr w:type="spellStart"/>
            <w:r w:rsidRPr="001B1282">
              <w:rPr>
                <w:rFonts w:ascii="Times New Roman" w:hAnsi="Times New Roman" w:cs="Times New Roman"/>
                <w:b/>
                <w:color w:val="000000" w:themeColor="text1"/>
              </w:rPr>
              <w:t>InsZ</w:t>
            </w:r>
            <w:proofErr w:type="spellEnd"/>
            <w:r w:rsidRPr="001B1282">
              <w:rPr>
                <w:rFonts w:ascii="Times New Roman" w:hAnsi="Times New Roman" w:cs="Times New Roman"/>
                <w:b/>
                <w:color w:val="000000" w:themeColor="text1"/>
              </w:rPr>
              <w:t>“</w:t>
            </w:r>
          </w:p>
        </w:tc>
        <w:tc>
          <w:tcPr>
            <w:tcW w:w="4927" w:type="dxa"/>
            <w:gridSpan w:val="2"/>
          </w:tcPr>
          <w:p w14:paraId="2F178699" w14:textId="77777777" w:rsidR="0098729B" w:rsidRPr="001B1282" w:rsidRDefault="0098729B" w:rsidP="00520B82">
            <w:pPr>
              <w:pStyle w:val="wText"/>
              <w:rPr>
                <w:color w:val="000000" w:themeColor="text1"/>
                <w:sz w:val="22"/>
                <w:szCs w:val="22"/>
              </w:rPr>
            </w:pPr>
            <w:r w:rsidRPr="001B1282">
              <w:rPr>
                <w:color w:val="000000" w:themeColor="text1"/>
                <w:sz w:val="22"/>
                <w:szCs w:val="22"/>
              </w:rPr>
              <w:t xml:space="preserve">má význam uvedený v článku </w:t>
            </w:r>
            <w:r w:rsidRPr="001B1282">
              <w:rPr>
                <w:color w:val="000000" w:themeColor="text1"/>
                <w:sz w:val="22"/>
                <w:szCs w:val="22"/>
              </w:rPr>
              <w:fldChar w:fldCharType="begin"/>
            </w:r>
            <w:r w:rsidRPr="001B1282">
              <w:rPr>
                <w:color w:val="000000" w:themeColor="text1"/>
                <w:sz w:val="22"/>
                <w:szCs w:val="22"/>
              </w:rPr>
              <w:instrText xml:space="preserve"> REF _Ref418014616 \r \h  \* MERGEFORMAT </w:instrText>
            </w:r>
            <w:r w:rsidRPr="001B1282">
              <w:rPr>
                <w:color w:val="000000" w:themeColor="text1"/>
                <w:sz w:val="22"/>
                <w:szCs w:val="22"/>
              </w:rPr>
            </w:r>
            <w:r w:rsidRPr="001B1282">
              <w:rPr>
                <w:color w:val="000000" w:themeColor="text1"/>
                <w:sz w:val="22"/>
                <w:szCs w:val="22"/>
              </w:rPr>
              <w:fldChar w:fldCharType="separate"/>
            </w:r>
            <w:r w:rsidRPr="001B1282">
              <w:rPr>
                <w:color w:val="000000" w:themeColor="text1"/>
                <w:sz w:val="22"/>
                <w:szCs w:val="22"/>
              </w:rPr>
              <w:t>3.1</w:t>
            </w:r>
            <w:r w:rsidRPr="001B1282">
              <w:rPr>
                <w:color w:val="000000" w:themeColor="text1"/>
                <w:sz w:val="22"/>
                <w:szCs w:val="22"/>
              </w:rPr>
              <w:fldChar w:fldCharType="end"/>
            </w:r>
            <w:r w:rsidRPr="001B1282">
              <w:rPr>
                <w:color w:val="000000" w:themeColor="text1"/>
                <w:sz w:val="22"/>
                <w:szCs w:val="22"/>
              </w:rPr>
              <w:t xml:space="preserve"> této Smlouvy;</w:t>
            </w:r>
          </w:p>
          <w:p w14:paraId="3493763F" w14:textId="77777777" w:rsidR="0098729B" w:rsidRPr="001B1282" w:rsidRDefault="0098729B" w:rsidP="00520B82">
            <w:pPr>
              <w:pStyle w:val="wText"/>
              <w:rPr>
                <w:color w:val="000000" w:themeColor="text1"/>
                <w:sz w:val="22"/>
                <w:szCs w:val="22"/>
              </w:rPr>
            </w:pPr>
            <w:r w:rsidRPr="001B1282">
              <w:rPr>
                <w:color w:val="000000" w:themeColor="text1"/>
                <w:sz w:val="22"/>
                <w:szCs w:val="22"/>
              </w:rPr>
              <w:t>znamená Krajský soud v Ústí nad Labem, před nímž probíhá Insolvenční řízení;</w:t>
            </w:r>
          </w:p>
          <w:p w14:paraId="182C207D" w14:textId="77777777" w:rsidR="0098729B" w:rsidRPr="001B1282" w:rsidRDefault="0098729B" w:rsidP="00520B82">
            <w:pPr>
              <w:pStyle w:val="wText"/>
              <w:rPr>
                <w:color w:val="000000" w:themeColor="text1"/>
                <w:sz w:val="22"/>
                <w:szCs w:val="22"/>
              </w:rPr>
            </w:pPr>
            <w:r w:rsidRPr="001B1282">
              <w:rPr>
                <w:color w:val="000000" w:themeColor="text1"/>
                <w:sz w:val="22"/>
                <w:szCs w:val="22"/>
              </w:rPr>
              <w:t xml:space="preserve">znamená insolvenční řízení vedené proti Dlužníkovi u Krajského soudu v Ústí nad Labem pod spisovou značkou </w:t>
            </w:r>
            <w:r w:rsidRPr="001B1282">
              <w:rPr>
                <w:sz w:val="22"/>
                <w:szCs w:val="22"/>
              </w:rPr>
              <w:t>KSUL 74 INS 5994/2023</w:t>
            </w:r>
            <w:r w:rsidRPr="001B1282">
              <w:rPr>
                <w:color w:val="000000" w:themeColor="text1"/>
                <w:sz w:val="22"/>
                <w:szCs w:val="22"/>
              </w:rPr>
              <w:t>;</w:t>
            </w:r>
          </w:p>
          <w:p w14:paraId="6FE70777" w14:textId="77777777" w:rsidR="0098729B" w:rsidRPr="001B1282" w:rsidRDefault="0098729B" w:rsidP="00520B82">
            <w:pPr>
              <w:pStyle w:val="wText"/>
              <w:rPr>
                <w:sz w:val="22"/>
                <w:szCs w:val="22"/>
              </w:rPr>
            </w:pPr>
            <w:r w:rsidRPr="001B1282">
              <w:rPr>
                <w:color w:val="000000" w:themeColor="text1"/>
                <w:sz w:val="22"/>
                <w:szCs w:val="22"/>
              </w:rPr>
              <w:t>znamená zákon č. 182/2006 Sb., insolvenční zákon, ve znění pozměňujících předpisů;</w:t>
            </w:r>
          </w:p>
        </w:tc>
      </w:tr>
      <w:tr w:rsidR="0098729B" w:rsidRPr="001B1282" w14:paraId="66E7EB61" w14:textId="77777777" w:rsidTr="00520B82">
        <w:tc>
          <w:tcPr>
            <w:tcW w:w="3580" w:type="dxa"/>
            <w:tcMar>
              <w:right w:w="43" w:type="dxa"/>
            </w:tcMar>
          </w:tcPr>
          <w:p w14:paraId="2D5EE101"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„Kupní cena“</w:t>
            </w:r>
          </w:p>
        </w:tc>
        <w:tc>
          <w:tcPr>
            <w:tcW w:w="4927" w:type="dxa"/>
            <w:gridSpan w:val="2"/>
          </w:tcPr>
          <w:p w14:paraId="2BEAB9D5" w14:textId="77777777" w:rsidR="0098729B" w:rsidRPr="001B1282" w:rsidRDefault="0098729B" w:rsidP="00520B82">
            <w:pPr>
              <w:pStyle w:val="wText"/>
              <w:rPr>
                <w:color w:val="000000" w:themeColor="text1"/>
                <w:sz w:val="22"/>
                <w:szCs w:val="22"/>
              </w:rPr>
            </w:pPr>
            <w:r w:rsidRPr="001B1282">
              <w:rPr>
                <w:color w:val="000000" w:themeColor="text1"/>
                <w:sz w:val="22"/>
                <w:szCs w:val="22"/>
              </w:rPr>
              <w:t xml:space="preserve">má význam uvedený v článku </w:t>
            </w:r>
            <w:r w:rsidRPr="001B1282">
              <w:rPr>
                <w:color w:val="000000" w:themeColor="text1"/>
                <w:sz w:val="22"/>
                <w:szCs w:val="22"/>
              </w:rPr>
              <w:fldChar w:fldCharType="begin"/>
            </w:r>
            <w:r w:rsidRPr="001B1282">
              <w:rPr>
                <w:color w:val="000000" w:themeColor="text1"/>
                <w:sz w:val="22"/>
                <w:szCs w:val="22"/>
              </w:rPr>
              <w:instrText xml:space="preserve"> REF _Ref414965209 \r \h  \* MERGEFORMAT </w:instrText>
            </w:r>
            <w:r w:rsidRPr="001B1282">
              <w:rPr>
                <w:color w:val="000000" w:themeColor="text1"/>
                <w:sz w:val="22"/>
                <w:szCs w:val="22"/>
              </w:rPr>
            </w:r>
            <w:r w:rsidRPr="001B1282">
              <w:rPr>
                <w:color w:val="000000" w:themeColor="text1"/>
                <w:sz w:val="22"/>
                <w:szCs w:val="22"/>
              </w:rPr>
              <w:fldChar w:fldCharType="separate"/>
            </w:r>
            <w:r w:rsidRPr="001B1282">
              <w:rPr>
                <w:color w:val="000000" w:themeColor="text1"/>
                <w:sz w:val="22"/>
                <w:szCs w:val="22"/>
              </w:rPr>
              <w:t>4.1</w:t>
            </w:r>
            <w:r w:rsidRPr="001B1282">
              <w:rPr>
                <w:color w:val="000000" w:themeColor="text1"/>
                <w:sz w:val="22"/>
                <w:szCs w:val="22"/>
              </w:rPr>
              <w:fldChar w:fldCharType="end"/>
            </w:r>
            <w:r w:rsidRPr="001B1282">
              <w:rPr>
                <w:color w:val="000000" w:themeColor="text1"/>
                <w:sz w:val="22"/>
                <w:szCs w:val="22"/>
              </w:rPr>
              <w:t xml:space="preserve"> této Smlouvy;</w:t>
            </w:r>
          </w:p>
        </w:tc>
      </w:tr>
      <w:tr w:rsidR="0098729B" w:rsidRPr="001B1282" w14:paraId="6352D68B" w14:textId="77777777" w:rsidTr="00520B82">
        <w:tc>
          <w:tcPr>
            <w:tcW w:w="3580" w:type="dxa"/>
            <w:tcMar>
              <w:right w:w="43" w:type="dxa"/>
            </w:tcMar>
          </w:tcPr>
          <w:p w14:paraId="6A3DE19F"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„Občanský zákoník“</w:t>
            </w:r>
          </w:p>
        </w:tc>
        <w:tc>
          <w:tcPr>
            <w:tcW w:w="4927" w:type="dxa"/>
            <w:gridSpan w:val="2"/>
          </w:tcPr>
          <w:p w14:paraId="6305747D" w14:textId="77777777" w:rsidR="0098729B" w:rsidRPr="001B1282" w:rsidRDefault="0098729B" w:rsidP="00520B82">
            <w:pPr>
              <w:pStyle w:val="wText"/>
              <w:rPr>
                <w:color w:val="000000" w:themeColor="text1"/>
                <w:sz w:val="22"/>
                <w:szCs w:val="22"/>
              </w:rPr>
            </w:pPr>
            <w:r w:rsidRPr="001B1282">
              <w:rPr>
                <w:color w:val="000000" w:themeColor="text1"/>
                <w:sz w:val="22"/>
                <w:szCs w:val="22"/>
              </w:rPr>
              <w:t>znamená zákon č. 89/2012 Sb., občanský zákoník;</w:t>
            </w:r>
          </w:p>
        </w:tc>
      </w:tr>
      <w:tr w:rsidR="0098729B" w:rsidRPr="001B1282" w14:paraId="20D35922" w14:textId="77777777" w:rsidTr="00520B82">
        <w:tblPrEx>
          <w:tblLook w:val="04A0" w:firstRow="1" w:lastRow="0" w:firstColumn="1" w:lastColumn="0" w:noHBand="0" w:noVBand="1"/>
        </w:tblPrEx>
        <w:trPr>
          <w:gridAfter w:val="1"/>
          <w:wAfter w:w="34" w:type="dxa"/>
        </w:trPr>
        <w:tc>
          <w:tcPr>
            <w:tcW w:w="3580" w:type="dxa"/>
            <w:tcMar>
              <w:top w:w="0" w:type="dxa"/>
              <w:left w:w="10" w:type="dxa"/>
              <w:bottom w:w="0" w:type="dxa"/>
              <w:right w:w="43" w:type="dxa"/>
            </w:tcMar>
            <w:hideMark/>
          </w:tcPr>
          <w:p w14:paraId="7BFD8B5A" w14:textId="77777777" w:rsidR="0098729B" w:rsidRPr="001B1282" w:rsidRDefault="0098729B" w:rsidP="00520B82">
            <w:pPr>
              <w:pStyle w:val="wText"/>
              <w:spacing w:line="276" w:lineRule="auto"/>
              <w:jc w:val="left"/>
              <w:rPr>
                <w:b/>
                <w:color w:val="000000" w:themeColor="text1"/>
                <w:sz w:val="22"/>
                <w:szCs w:val="22"/>
              </w:rPr>
            </w:pPr>
            <w:r w:rsidRPr="001B1282">
              <w:rPr>
                <w:b/>
                <w:color w:val="000000" w:themeColor="text1"/>
                <w:sz w:val="22"/>
                <w:szCs w:val="22"/>
              </w:rPr>
              <w:t>„Pracovní den“</w:t>
            </w:r>
          </w:p>
        </w:tc>
        <w:tc>
          <w:tcPr>
            <w:tcW w:w="4893" w:type="dxa"/>
            <w:hideMark/>
          </w:tcPr>
          <w:p w14:paraId="48D7FB5F" w14:textId="77777777" w:rsidR="0098729B" w:rsidRPr="001B1282" w:rsidRDefault="0098729B" w:rsidP="00520B82">
            <w:pPr>
              <w:pStyle w:val="wText"/>
              <w:spacing w:line="276" w:lineRule="auto"/>
              <w:rPr>
                <w:color w:val="000000" w:themeColor="text1"/>
                <w:sz w:val="22"/>
                <w:szCs w:val="22"/>
              </w:rPr>
            </w:pPr>
            <w:r w:rsidRPr="001B1282">
              <w:rPr>
                <w:color w:val="000000" w:themeColor="text1"/>
                <w:sz w:val="22"/>
                <w:szCs w:val="22"/>
              </w:rPr>
              <w:t>znamená den (kromě soboty a neděle), kdy jsou v České republice otevřeny banky k běžným bankovním transakcím;</w:t>
            </w:r>
          </w:p>
        </w:tc>
      </w:tr>
      <w:tr w:rsidR="0098729B" w:rsidRPr="001B1282" w14:paraId="505C9BE3" w14:textId="77777777" w:rsidTr="00520B82">
        <w:tc>
          <w:tcPr>
            <w:tcW w:w="3580" w:type="dxa"/>
            <w:tcMar>
              <w:right w:w="43" w:type="dxa"/>
            </w:tcMar>
          </w:tcPr>
          <w:p w14:paraId="670F3D39"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„Přechodné období“</w:t>
            </w:r>
          </w:p>
        </w:tc>
        <w:tc>
          <w:tcPr>
            <w:tcW w:w="4927" w:type="dxa"/>
            <w:gridSpan w:val="2"/>
          </w:tcPr>
          <w:p w14:paraId="4EACA5AC" w14:textId="77777777" w:rsidR="0098729B" w:rsidRPr="001B1282" w:rsidRDefault="0098729B" w:rsidP="00520B82">
            <w:pPr>
              <w:pStyle w:val="wText"/>
              <w:rPr>
                <w:color w:val="000000" w:themeColor="text1"/>
                <w:sz w:val="22"/>
                <w:szCs w:val="22"/>
              </w:rPr>
            </w:pPr>
            <w:r w:rsidRPr="001B1282">
              <w:rPr>
                <w:color w:val="000000" w:themeColor="text1"/>
                <w:sz w:val="22"/>
                <w:szCs w:val="22"/>
              </w:rPr>
              <w:t xml:space="preserve">má význam uvedený v článku </w:t>
            </w:r>
            <w:r w:rsidRPr="001B1282">
              <w:rPr>
                <w:color w:val="000000" w:themeColor="text1"/>
                <w:sz w:val="22"/>
                <w:szCs w:val="22"/>
              </w:rPr>
              <w:fldChar w:fldCharType="begin"/>
            </w:r>
            <w:r w:rsidRPr="001B1282">
              <w:rPr>
                <w:color w:val="000000" w:themeColor="text1"/>
                <w:sz w:val="22"/>
                <w:szCs w:val="22"/>
              </w:rPr>
              <w:instrText xml:space="preserve"> REF _Ref412663170 \r \h  \* MERGEFORMAT </w:instrText>
            </w:r>
            <w:r w:rsidRPr="001B1282">
              <w:rPr>
                <w:color w:val="000000" w:themeColor="text1"/>
                <w:sz w:val="22"/>
                <w:szCs w:val="22"/>
              </w:rPr>
            </w:r>
            <w:r w:rsidRPr="001B1282">
              <w:rPr>
                <w:color w:val="000000" w:themeColor="text1"/>
                <w:sz w:val="22"/>
                <w:szCs w:val="22"/>
              </w:rPr>
              <w:fldChar w:fldCharType="separate"/>
            </w:r>
            <w:r w:rsidRPr="001B1282">
              <w:rPr>
                <w:color w:val="000000" w:themeColor="text1"/>
                <w:sz w:val="22"/>
                <w:szCs w:val="22"/>
              </w:rPr>
              <w:t>5.1</w:t>
            </w:r>
            <w:r w:rsidRPr="001B1282">
              <w:rPr>
                <w:color w:val="000000" w:themeColor="text1"/>
                <w:sz w:val="22"/>
                <w:szCs w:val="22"/>
              </w:rPr>
              <w:fldChar w:fldCharType="end"/>
            </w:r>
            <w:r w:rsidRPr="001B1282">
              <w:rPr>
                <w:color w:val="000000" w:themeColor="text1"/>
                <w:sz w:val="22"/>
                <w:szCs w:val="22"/>
              </w:rPr>
              <w:t xml:space="preserve"> této Smlouvy;</w:t>
            </w:r>
          </w:p>
        </w:tc>
      </w:tr>
      <w:tr w:rsidR="0098729B" w:rsidRPr="001B1282" w14:paraId="35F616D0" w14:textId="77777777" w:rsidTr="00520B82">
        <w:tc>
          <w:tcPr>
            <w:tcW w:w="3580" w:type="dxa"/>
            <w:tcMar>
              <w:right w:w="43" w:type="dxa"/>
            </w:tcMar>
          </w:tcPr>
          <w:p w14:paraId="0BD53C98"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„Účet Prodávajícího“</w:t>
            </w:r>
          </w:p>
        </w:tc>
        <w:tc>
          <w:tcPr>
            <w:tcW w:w="4927" w:type="dxa"/>
            <w:gridSpan w:val="2"/>
          </w:tcPr>
          <w:p w14:paraId="0E8240A1" w14:textId="77777777" w:rsidR="0098729B" w:rsidRPr="001B1282" w:rsidRDefault="0098729B" w:rsidP="00520B82">
            <w:pPr>
              <w:jc w:val="both"/>
              <w:rPr>
                <w:rFonts w:ascii="Times New Roman" w:hAnsi="Times New Roman" w:cs="Times New Roman"/>
              </w:rPr>
            </w:pPr>
            <w:r w:rsidRPr="001B1282">
              <w:rPr>
                <w:rFonts w:ascii="Times New Roman" w:hAnsi="Times New Roman" w:cs="Times New Roman"/>
                <w:color w:val="000000" w:themeColor="text1"/>
              </w:rPr>
              <w:t xml:space="preserve">znamená bankovní účet majetkové podstaty </w:t>
            </w:r>
            <w:proofErr w:type="gramStart"/>
            <w:r w:rsidRPr="001B1282">
              <w:rPr>
                <w:rFonts w:ascii="Times New Roman" w:hAnsi="Times New Roman" w:cs="Times New Roman"/>
                <w:color w:val="000000" w:themeColor="text1"/>
              </w:rPr>
              <w:t xml:space="preserve">Dlužníka  </w:t>
            </w:r>
            <w:proofErr w:type="spellStart"/>
            <w:r w:rsidRPr="001B1282">
              <w:rPr>
                <w:rFonts w:ascii="Times New Roman" w:hAnsi="Times New Roman" w:cs="Times New Roman"/>
                <w:bCs/>
              </w:rPr>
              <w:t>č.ú</w:t>
            </w:r>
            <w:proofErr w:type="spellEnd"/>
            <w:r w:rsidRPr="001B1282">
              <w:rPr>
                <w:rFonts w:ascii="Times New Roman" w:hAnsi="Times New Roman" w:cs="Times New Roman"/>
                <w:bCs/>
              </w:rPr>
              <w:t>.</w:t>
            </w:r>
            <w:proofErr w:type="gramEnd"/>
            <w:r w:rsidRPr="001B1282">
              <w:rPr>
                <w:rFonts w:ascii="Times New Roman" w:hAnsi="Times New Roman" w:cs="Times New Roman"/>
                <w:bCs/>
              </w:rPr>
              <w:t xml:space="preserve"> 844 093 3847/2700 vedený u UniCredit Bank, a.s.</w:t>
            </w:r>
          </w:p>
        </w:tc>
      </w:tr>
      <w:tr w:rsidR="0098729B" w:rsidRPr="001B1282" w14:paraId="297D7F22" w14:textId="77777777" w:rsidTr="00520B82">
        <w:tc>
          <w:tcPr>
            <w:tcW w:w="3580" w:type="dxa"/>
            <w:tcMar>
              <w:right w:w="43" w:type="dxa"/>
            </w:tcMar>
          </w:tcPr>
          <w:p w14:paraId="3CD5F77D"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„Ujištění“</w:t>
            </w:r>
          </w:p>
        </w:tc>
        <w:tc>
          <w:tcPr>
            <w:tcW w:w="4927" w:type="dxa"/>
            <w:gridSpan w:val="2"/>
          </w:tcPr>
          <w:p w14:paraId="77844CA6" w14:textId="77777777" w:rsidR="0098729B" w:rsidRPr="001B1282" w:rsidRDefault="0098729B" w:rsidP="00520B82">
            <w:pPr>
              <w:pStyle w:val="wText"/>
              <w:rPr>
                <w:color w:val="000000" w:themeColor="text1"/>
                <w:sz w:val="22"/>
                <w:szCs w:val="22"/>
              </w:rPr>
            </w:pPr>
            <w:r w:rsidRPr="001B1282">
              <w:rPr>
                <w:color w:val="000000" w:themeColor="text1"/>
                <w:sz w:val="22"/>
                <w:szCs w:val="22"/>
              </w:rPr>
              <w:t>znamená, dle kontextu, buď Ujištění Prodávajícího či Ujištění Kupujícího;</w:t>
            </w:r>
          </w:p>
        </w:tc>
      </w:tr>
      <w:tr w:rsidR="0098729B" w:rsidRPr="001B1282" w14:paraId="36080505" w14:textId="77777777" w:rsidTr="00520B82">
        <w:tc>
          <w:tcPr>
            <w:tcW w:w="3580" w:type="dxa"/>
            <w:tcMar>
              <w:right w:w="43" w:type="dxa"/>
            </w:tcMar>
          </w:tcPr>
          <w:p w14:paraId="4E82F485"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„Ujištění Kupujícího“</w:t>
            </w:r>
          </w:p>
        </w:tc>
        <w:tc>
          <w:tcPr>
            <w:tcW w:w="4927" w:type="dxa"/>
            <w:gridSpan w:val="2"/>
          </w:tcPr>
          <w:p w14:paraId="10EB82DD" w14:textId="77777777" w:rsidR="0098729B" w:rsidRPr="001B1282" w:rsidRDefault="0098729B" w:rsidP="00520B82">
            <w:pPr>
              <w:pStyle w:val="wText"/>
              <w:rPr>
                <w:color w:val="000000" w:themeColor="text1"/>
                <w:sz w:val="22"/>
                <w:szCs w:val="22"/>
              </w:rPr>
            </w:pPr>
            <w:r w:rsidRPr="001B1282">
              <w:rPr>
                <w:color w:val="000000" w:themeColor="text1"/>
                <w:sz w:val="22"/>
                <w:szCs w:val="22"/>
              </w:rPr>
              <w:t xml:space="preserve">má význam uvedený v článku </w:t>
            </w:r>
            <w:r w:rsidRPr="001B1282">
              <w:rPr>
                <w:color w:val="000000" w:themeColor="text1"/>
                <w:sz w:val="22"/>
                <w:szCs w:val="22"/>
              </w:rPr>
              <w:fldChar w:fldCharType="begin"/>
            </w:r>
            <w:r w:rsidRPr="001B1282">
              <w:rPr>
                <w:color w:val="000000" w:themeColor="text1"/>
                <w:sz w:val="22"/>
                <w:szCs w:val="22"/>
              </w:rPr>
              <w:instrText xml:space="preserve"> REF _Ref412663639 \r \h  \* MERGEFORMAT </w:instrText>
            </w:r>
            <w:r w:rsidRPr="001B1282">
              <w:rPr>
                <w:color w:val="000000" w:themeColor="text1"/>
                <w:sz w:val="22"/>
                <w:szCs w:val="22"/>
              </w:rPr>
            </w:r>
            <w:r w:rsidRPr="001B1282">
              <w:rPr>
                <w:color w:val="000000" w:themeColor="text1"/>
                <w:sz w:val="22"/>
                <w:szCs w:val="22"/>
              </w:rPr>
              <w:fldChar w:fldCharType="separate"/>
            </w:r>
            <w:r w:rsidRPr="001B1282">
              <w:rPr>
                <w:color w:val="000000" w:themeColor="text1"/>
                <w:sz w:val="22"/>
                <w:szCs w:val="22"/>
              </w:rPr>
              <w:t>7.2</w:t>
            </w:r>
            <w:r w:rsidRPr="001B1282">
              <w:rPr>
                <w:color w:val="000000" w:themeColor="text1"/>
                <w:sz w:val="22"/>
                <w:szCs w:val="22"/>
              </w:rPr>
              <w:fldChar w:fldCharType="end"/>
            </w:r>
            <w:r w:rsidRPr="001B1282">
              <w:rPr>
                <w:color w:val="000000" w:themeColor="text1"/>
                <w:sz w:val="22"/>
                <w:szCs w:val="22"/>
              </w:rPr>
              <w:t xml:space="preserve"> této Smlouvy;</w:t>
            </w:r>
          </w:p>
        </w:tc>
      </w:tr>
      <w:tr w:rsidR="0098729B" w:rsidRPr="001B1282" w14:paraId="5A6A9C3C" w14:textId="77777777" w:rsidTr="00520B82">
        <w:tc>
          <w:tcPr>
            <w:tcW w:w="3580" w:type="dxa"/>
            <w:tcMar>
              <w:right w:w="43" w:type="dxa"/>
            </w:tcMar>
          </w:tcPr>
          <w:p w14:paraId="6CB55526" w14:textId="77777777" w:rsidR="0098729B" w:rsidRPr="001B1282" w:rsidRDefault="0098729B" w:rsidP="00520B82">
            <w:pPr>
              <w:pStyle w:val="wText"/>
              <w:jc w:val="left"/>
              <w:rPr>
                <w:b/>
                <w:color w:val="000000" w:themeColor="text1"/>
                <w:sz w:val="22"/>
                <w:szCs w:val="22"/>
              </w:rPr>
            </w:pPr>
            <w:r w:rsidRPr="001B1282">
              <w:rPr>
                <w:b/>
                <w:color w:val="000000" w:themeColor="text1"/>
                <w:sz w:val="22"/>
                <w:szCs w:val="22"/>
              </w:rPr>
              <w:t>„Ujištění Prodávajícího“</w:t>
            </w:r>
          </w:p>
        </w:tc>
        <w:tc>
          <w:tcPr>
            <w:tcW w:w="4927" w:type="dxa"/>
            <w:gridSpan w:val="2"/>
          </w:tcPr>
          <w:p w14:paraId="039085D3" w14:textId="77777777" w:rsidR="0098729B" w:rsidRPr="001B1282" w:rsidRDefault="0098729B" w:rsidP="00520B82">
            <w:pPr>
              <w:pStyle w:val="wText"/>
              <w:rPr>
                <w:color w:val="000000" w:themeColor="text1"/>
                <w:sz w:val="22"/>
                <w:szCs w:val="22"/>
              </w:rPr>
            </w:pPr>
            <w:r w:rsidRPr="001B1282">
              <w:rPr>
                <w:color w:val="000000" w:themeColor="text1"/>
                <w:sz w:val="22"/>
                <w:szCs w:val="22"/>
              </w:rPr>
              <w:t xml:space="preserve">má význam uvedený v článku </w:t>
            </w:r>
            <w:r w:rsidRPr="001B1282">
              <w:rPr>
                <w:color w:val="000000" w:themeColor="text1"/>
                <w:sz w:val="22"/>
                <w:szCs w:val="22"/>
              </w:rPr>
              <w:fldChar w:fldCharType="begin"/>
            </w:r>
            <w:r w:rsidRPr="001B1282">
              <w:rPr>
                <w:color w:val="000000" w:themeColor="text1"/>
                <w:sz w:val="22"/>
                <w:szCs w:val="22"/>
              </w:rPr>
              <w:instrText xml:space="preserve"> REF _Ref412663646 \r \h  \* MERGEFORMAT </w:instrText>
            </w:r>
            <w:r w:rsidRPr="001B1282">
              <w:rPr>
                <w:color w:val="000000" w:themeColor="text1"/>
                <w:sz w:val="22"/>
                <w:szCs w:val="22"/>
              </w:rPr>
            </w:r>
            <w:r w:rsidRPr="001B1282">
              <w:rPr>
                <w:color w:val="000000" w:themeColor="text1"/>
                <w:sz w:val="22"/>
                <w:szCs w:val="22"/>
              </w:rPr>
              <w:fldChar w:fldCharType="separate"/>
            </w:r>
            <w:r w:rsidRPr="001B1282">
              <w:rPr>
                <w:color w:val="000000" w:themeColor="text1"/>
                <w:sz w:val="22"/>
                <w:szCs w:val="22"/>
              </w:rPr>
              <w:t>7.1</w:t>
            </w:r>
            <w:r w:rsidRPr="001B1282">
              <w:rPr>
                <w:color w:val="000000" w:themeColor="text1"/>
                <w:sz w:val="22"/>
                <w:szCs w:val="22"/>
              </w:rPr>
              <w:fldChar w:fldCharType="end"/>
            </w:r>
            <w:r w:rsidRPr="001B1282">
              <w:rPr>
                <w:color w:val="000000" w:themeColor="text1"/>
                <w:sz w:val="22"/>
                <w:szCs w:val="22"/>
              </w:rPr>
              <w:t xml:space="preserve"> této Smlouvy;</w:t>
            </w:r>
          </w:p>
        </w:tc>
      </w:tr>
    </w:tbl>
    <w:p w14:paraId="46F8868F" w14:textId="77777777" w:rsidR="0098729B" w:rsidRPr="00080687" w:rsidRDefault="0098729B" w:rsidP="0098729B">
      <w:pPr>
        <w:pStyle w:val="Annex2"/>
        <w:numPr>
          <w:ilvl w:val="0"/>
          <w:numId w:val="0"/>
        </w:numPr>
        <w:ind w:left="709"/>
        <w:rPr>
          <w:color w:val="000000" w:themeColor="text1"/>
        </w:rPr>
      </w:pPr>
    </w:p>
    <w:p w14:paraId="474EF0D8" w14:textId="77777777" w:rsidR="0098729B" w:rsidRPr="00080687" w:rsidRDefault="0098729B" w:rsidP="0098729B">
      <w:pPr>
        <w:pStyle w:val="Annex2"/>
        <w:tabs>
          <w:tab w:val="clear" w:pos="720"/>
        </w:tabs>
        <w:ind w:left="709" w:hanging="709"/>
        <w:rPr>
          <w:color w:val="000000" w:themeColor="text1"/>
        </w:rPr>
      </w:pPr>
      <w:r w:rsidRPr="00080687">
        <w:rPr>
          <w:color w:val="000000" w:themeColor="text1"/>
        </w:rPr>
        <w:lastRenderedPageBreak/>
        <w:t>Při výkladu této Smlouvy, kromě případů, kde to kontext bez jakýchkoli pochybností nedovoluje nebo kde by jinak takovým výkladem došlo ke konfliktu s výslovně sjednanými podmínkami této Smlouvy, platí, že:</w:t>
      </w:r>
    </w:p>
    <w:p w14:paraId="3A7A6097" w14:textId="77777777" w:rsidR="0098729B" w:rsidRPr="00080687" w:rsidRDefault="0098729B" w:rsidP="0098729B">
      <w:pPr>
        <w:pStyle w:val="Annex4"/>
        <w:tabs>
          <w:tab w:val="clear" w:pos="1288"/>
          <w:tab w:val="num" w:pos="1418"/>
        </w:tabs>
        <w:ind w:left="1418" w:hanging="709"/>
      </w:pPr>
      <w:r w:rsidRPr="00080687">
        <w:t>odkazy na „</w:t>
      </w:r>
      <w:r w:rsidRPr="00080687">
        <w:rPr>
          <w:i/>
        </w:rPr>
        <w:t>osobu</w:t>
      </w:r>
      <w:r w:rsidRPr="00080687">
        <w:t>“ zahrnují fyzické i právnické osoby;</w:t>
      </w:r>
    </w:p>
    <w:p w14:paraId="03D85DB2"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w:t>
      </w:r>
      <w:r w:rsidRPr="00080687">
        <w:rPr>
          <w:i/>
          <w:color w:val="000000" w:themeColor="text1"/>
        </w:rPr>
        <w:t>Smluvní strana</w:t>
      </w:r>
      <w:r w:rsidRPr="00080687">
        <w:rPr>
          <w:color w:val="000000" w:themeColor="text1"/>
        </w:rPr>
        <w:t>“ zahrnuje odkaz na právní nástupce takové Smluvní strany, resp. na osoby, na něž je taková Smluvní strana dle této Smlouvy řádně oprávněna postoupit svá smluvní práva, pohledávky a povinnosti;</w:t>
      </w:r>
    </w:p>
    <w:p w14:paraId="1E8F2B2A"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výrazy „</w:t>
      </w:r>
      <w:r w:rsidRPr="00080687">
        <w:rPr>
          <w:i/>
          <w:color w:val="000000" w:themeColor="text1"/>
        </w:rPr>
        <w:t>zahrnuje</w:t>
      </w:r>
      <w:r w:rsidRPr="00080687">
        <w:rPr>
          <w:color w:val="000000" w:themeColor="text1"/>
        </w:rPr>
        <w:t>“ nebo „</w:t>
      </w:r>
      <w:r w:rsidRPr="00080687">
        <w:rPr>
          <w:i/>
          <w:color w:val="000000" w:themeColor="text1"/>
        </w:rPr>
        <w:t>včetně</w:t>
      </w:r>
      <w:r w:rsidRPr="00080687">
        <w:rPr>
          <w:color w:val="000000" w:themeColor="text1"/>
        </w:rPr>
        <w:t>“ nebudou vykládána ve smyslu omezujícího výčtu;</w:t>
      </w:r>
    </w:p>
    <w:p w14:paraId="7577B841"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výrazy „</w:t>
      </w:r>
      <w:r w:rsidRPr="00080687">
        <w:rPr>
          <w:i/>
          <w:color w:val="000000" w:themeColor="text1"/>
        </w:rPr>
        <w:t>v této Smlouvě“</w:t>
      </w:r>
      <w:r w:rsidRPr="00080687">
        <w:rPr>
          <w:color w:val="000000" w:themeColor="text1"/>
        </w:rPr>
        <w:t>, „</w:t>
      </w:r>
      <w:r w:rsidRPr="00080687">
        <w:rPr>
          <w:i/>
          <w:color w:val="000000" w:themeColor="text1"/>
        </w:rPr>
        <w:t>této Smlouvy“</w:t>
      </w:r>
      <w:r w:rsidRPr="00080687">
        <w:rPr>
          <w:color w:val="000000" w:themeColor="text1"/>
        </w:rPr>
        <w:t>, „</w:t>
      </w:r>
      <w:r w:rsidRPr="00080687">
        <w:rPr>
          <w:i/>
          <w:color w:val="000000" w:themeColor="text1"/>
        </w:rPr>
        <w:t>v souladu s touto Smlouvou</w:t>
      </w:r>
      <w:r w:rsidRPr="00080687">
        <w:rPr>
          <w:color w:val="000000" w:themeColor="text1"/>
        </w:rPr>
        <w:t>“ a další výrazy podobného významu odkazují na tuto Smlouvu jako celek, a nikoli jen na některé její konkrétní ustanovení;</w:t>
      </w:r>
    </w:p>
    <w:p w14:paraId="0CE49931"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výraz „</w:t>
      </w:r>
      <w:r w:rsidRPr="00080687">
        <w:rPr>
          <w:i/>
          <w:color w:val="000000" w:themeColor="text1"/>
        </w:rPr>
        <w:t>zajistit</w:t>
      </w:r>
      <w:r w:rsidRPr="00080687">
        <w:rPr>
          <w:color w:val="000000" w:themeColor="text1"/>
        </w:rPr>
        <w:t>“ znamená splnit, co bylo ujednáno, nikoli se např. jen u třetí osoby přimluvit, aby tato splnila;</w:t>
      </w:r>
    </w:p>
    <w:p w14:paraId="38D59EC7"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 xml:space="preserve">odkazy na </w:t>
      </w:r>
      <w:proofErr w:type="gramStart"/>
      <w:r w:rsidRPr="00080687">
        <w:rPr>
          <w:color w:val="000000" w:themeColor="text1"/>
        </w:rPr>
        <w:t>ujednání</w:t>
      </w:r>
      <w:proofErr w:type="gramEnd"/>
      <w:r w:rsidRPr="00080687">
        <w:rPr>
          <w:color w:val="000000" w:themeColor="text1"/>
        </w:rPr>
        <w:t xml:space="preserve"> resp. odstavce jsou odkazy na ujednání nebo odstavce této Smlouvy;</w:t>
      </w:r>
    </w:p>
    <w:p w14:paraId="7639180C"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přílohy této Smlouvy tvoří její nedílnou součást;</w:t>
      </w:r>
    </w:p>
    <w:p w14:paraId="075C89CF"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názvy jednotlivých částí této Smlouvy jsou užívány pouze pro přehlednost a nebudou mít vliv na výklad obsahu této Smlouvy; a</w:t>
      </w:r>
    </w:p>
    <w:p w14:paraId="041F9103" w14:textId="77777777" w:rsidR="0098729B" w:rsidRPr="00080687" w:rsidRDefault="0098729B" w:rsidP="0098729B">
      <w:pPr>
        <w:pStyle w:val="Annex4"/>
        <w:tabs>
          <w:tab w:val="clear" w:pos="1288"/>
          <w:tab w:val="num" w:pos="1418"/>
        </w:tabs>
        <w:ind w:left="1418" w:hanging="709"/>
        <w:rPr>
          <w:color w:val="000000" w:themeColor="text1"/>
        </w:rPr>
      </w:pPr>
      <w:r w:rsidRPr="00080687">
        <w:rPr>
          <w:color w:val="000000" w:themeColor="text1"/>
        </w:rPr>
        <w:t>všechny časové údaje odkazují na pražský čas.</w:t>
      </w:r>
    </w:p>
    <w:p w14:paraId="4A0AC627" w14:textId="77777777" w:rsidR="0098729B" w:rsidRPr="00080687" w:rsidRDefault="0098729B" w:rsidP="0098729B">
      <w:pPr>
        <w:pStyle w:val="Annex1"/>
        <w:keepNext w:val="0"/>
        <w:keepLines w:val="0"/>
        <w:ind w:left="0"/>
        <w:rPr>
          <w:rFonts w:ascii="Times New Roman" w:hAnsi="Times New Roman" w:cs="Times New Roman"/>
          <w:color w:val="000000" w:themeColor="text1"/>
          <w:lang w:eastAsia="cs-CZ"/>
        </w:rPr>
      </w:pPr>
    </w:p>
    <w:p w14:paraId="1A60AA80" w14:textId="77777777" w:rsidR="0098729B" w:rsidRPr="00080687" w:rsidRDefault="0098729B" w:rsidP="0098729B">
      <w:pPr>
        <w:pStyle w:val="Annex2"/>
        <w:numPr>
          <w:ilvl w:val="0"/>
          <w:numId w:val="0"/>
        </w:numPr>
        <w:jc w:val="center"/>
        <w:rPr>
          <w:b/>
          <w:color w:val="000000" w:themeColor="text1"/>
          <w:lang w:eastAsia="cs-CZ"/>
        </w:rPr>
      </w:pPr>
      <w:r w:rsidRPr="00080687">
        <w:rPr>
          <w:b/>
          <w:color w:val="000000" w:themeColor="text1"/>
        </w:rPr>
        <w:t>Ujištění</w:t>
      </w:r>
      <w:r w:rsidRPr="00080687">
        <w:rPr>
          <w:color w:val="000000" w:themeColor="text1"/>
        </w:rPr>
        <w:t xml:space="preserve"> </w:t>
      </w:r>
      <w:r w:rsidRPr="00080687">
        <w:rPr>
          <w:b/>
          <w:color w:val="000000" w:themeColor="text1"/>
          <w:lang w:eastAsia="cs-CZ"/>
        </w:rPr>
        <w:t>Prodávajícího</w:t>
      </w:r>
    </w:p>
    <w:p w14:paraId="0979AC4C" w14:textId="77777777" w:rsidR="0098729B" w:rsidRPr="00080687" w:rsidRDefault="0098729B" w:rsidP="0098729B">
      <w:pPr>
        <w:pStyle w:val="Annex2"/>
        <w:numPr>
          <w:ilvl w:val="0"/>
          <w:numId w:val="0"/>
        </w:numPr>
        <w:ind w:left="720" w:hanging="720"/>
        <w:rPr>
          <w:color w:val="000000" w:themeColor="text1"/>
        </w:rPr>
      </w:pPr>
      <w:r w:rsidRPr="00080687">
        <w:rPr>
          <w:color w:val="000000" w:themeColor="text1"/>
        </w:rPr>
        <w:t>Prodávající činí ve prospěch Kupujícího následující Ujištění Prodávajícího:</w:t>
      </w:r>
    </w:p>
    <w:p w14:paraId="1BD39124" w14:textId="77777777" w:rsidR="0098729B" w:rsidRPr="00080687" w:rsidRDefault="0098729B" w:rsidP="0098729B">
      <w:pPr>
        <w:pStyle w:val="Nadpis7"/>
        <w:keepNext w:val="0"/>
        <w:numPr>
          <w:ilvl w:val="3"/>
          <w:numId w:val="1"/>
        </w:numPr>
        <w:spacing w:after="240"/>
        <w:ind w:left="567" w:hanging="567"/>
        <w:jc w:val="both"/>
        <w:rPr>
          <w:color w:val="000000" w:themeColor="text1"/>
          <w:sz w:val="24"/>
          <w:szCs w:val="24"/>
        </w:rPr>
      </w:pPr>
      <w:r w:rsidRPr="00080687">
        <w:rPr>
          <w:color w:val="000000" w:themeColor="text1"/>
          <w:sz w:val="24"/>
          <w:szCs w:val="24"/>
        </w:rPr>
        <w:t>Obecné</w:t>
      </w:r>
    </w:p>
    <w:p w14:paraId="1E73C807" w14:textId="77777777" w:rsidR="0098729B" w:rsidRPr="00080687" w:rsidRDefault="0098729B" w:rsidP="0098729B">
      <w:pPr>
        <w:spacing w:after="240"/>
        <w:ind w:left="567"/>
        <w:jc w:val="both"/>
        <w:rPr>
          <w:rFonts w:ascii="Times New Roman" w:hAnsi="Times New Roman" w:cs="Times New Roman"/>
          <w:bCs/>
          <w:color w:val="000000" w:themeColor="text1"/>
          <w:spacing w:val="-3"/>
          <w:sz w:val="24"/>
          <w:szCs w:val="24"/>
          <w:lang w:eastAsia="fr-FR"/>
        </w:rPr>
      </w:pPr>
      <w:r w:rsidRPr="00080687">
        <w:rPr>
          <w:rFonts w:ascii="Times New Roman" w:hAnsi="Times New Roman" w:cs="Times New Roman"/>
          <w:bCs/>
          <w:color w:val="000000" w:themeColor="text1"/>
          <w:spacing w:val="-3"/>
          <w:sz w:val="24"/>
          <w:szCs w:val="24"/>
          <w:lang w:eastAsia="fr-FR"/>
        </w:rPr>
        <w:t>Prodávajícímu není známo, že by uzavření či plnění Smlouvy způsobilo porušení jakéhokoliv omezení závazného pro Prodávajícího.</w:t>
      </w:r>
    </w:p>
    <w:p w14:paraId="5ACD85FD" w14:textId="77777777" w:rsidR="0098729B" w:rsidRPr="00080687" w:rsidRDefault="0098729B" w:rsidP="0098729B">
      <w:pPr>
        <w:pStyle w:val="Odstavecseseznamem"/>
        <w:numPr>
          <w:ilvl w:val="3"/>
          <w:numId w:val="1"/>
        </w:numPr>
        <w:spacing w:after="240"/>
        <w:ind w:left="567" w:hanging="567"/>
        <w:rPr>
          <w:b/>
          <w:color w:val="000000" w:themeColor="text1"/>
          <w:lang w:eastAsia="fr-FR"/>
        </w:rPr>
      </w:pPr>
      <w:r w:rsidRPr="00080687">
        <w:rPr>
          <w:b/>
          <w:color w:val="000000" w:themeColor="text1"/>
          <w:lang w:eastAsia="fr-FR"/>
        </w:rPr>
        <w:t>Pravomoci a oprávnění</w:t>
      </w:r>
    </w:p>
    <w:p w14:paraId="199A25C3" w14:textId="77777777" w:rsidR="0098729B" w:rsidRPr="00080687" w:rsidRDefault="0098729B" w:rsidP="0098729B">
      <w:pPr>
        <w:pStyle w:val="Nadpis7"/>
        <w:keepNext w:val="0"/>
        <w:numPr>
          <w:ilvl w:val="0"/>
          <w:numId w:val="4"/>
        </w:numPr>
        <w:spacing w:after="240"/>
        <w:ind w:left="1276" w:hanging="567"/>
        <w:jc w:val="both"/>
        <w:rPr>
          <w:b w:val="0"/>
          <w:color w:val="000000" w:themeColor="text1"/>
          <w:sz w:val="24"/>
          <w:szCs w:val="24"/>
        </w:rPr>
      </w:pPr>
      <w:r w:rsidRPr="00080687">
        <w:rPr>
          <w:b w:val="0"/>
          <w:color w:val="000000" w:themeColor="text1"/>
          <w:sz w:val="24"/>
          <w:szCs w:val="24"/>
        </w:rPr>
        <w:t>Prodávající má pravomoc k uzavření této Smlouvy a plnění veškerých závazků z ní vyplývajících.</w:t>
      </w:r>
    </w:p>
    <w:p w14:paraId="49A75E11" w14:textId="77777777" w:rsidR="0098729B" w:rsidRPr="00080687" w:rsidRDefault="0098729B" w:rsidP="0098729B">
      <w:pPr>
        <w:pStyle w:val="Nadpis7"/>
        <w:keepNext w:val="0"/>
        <w:numPr>
          <w:ilvl w:val="0"/>
          <w:numId w:val="4"/>
        </w:numPr>
        <w:spacing w:after="240"/>
        <w:ind w:left="1276" w:hanging="567"/>
        <w:jc w:val="both"/>
        <w:rPr>
          <w:b w:val="0"/>
          <w:color w:val="000000" w:themeColor="text1"/>
          <w:sz w:val="24"/>
          <w:szCs w:val="24"/>
        </w:rPr>
      </w:pPr>
      <w:r w:rsidRPr="00080687">
        <w:rPr>
          <w:b w:val="0"/>
          <w:color w:val="000000" w:themeColor="text1"/>
          <w:sz w:val="24"/>
          <w:szCs w:val="24"/>
        </w:rPr>
        <w:t>Tato Smlouva bude pro Prodávajícího představovat platný, závazný a účinný závazek vymahatelný v souladu s jejími podmínkami.</w:t>
      </w:r>
    </w:p>
    <w:p w14:paraId="34D07CCE" w14:textId="77777777" w:rsidR="0098729B" w:rsidRPr="00080687" w:rsidRDefault="0098729B" w:rsidP="0098729B">
      <w:pPr>
        <w:pStyle w:val="Nadpis7"/>
        <w:keepNext w:val="0"/>
        <w:numPr>
          <w:ilvl w:val="0"/>
          <w:numId w:val="4"/>
        </w:numPr>
        <w:spacing w:after="240"/>
        <w:ind w:left="1276" w:hanging="567"/>
        <w:jc w:val="both"/>
        <w:rPr>
          <w:b w:val="0"/>
          <w:color w:val="000000" w:themeColor="text1"/>
          <w:sz w:val="24"/>
          <w:szCs w:val="24"/>
        </w:rPr>
      </w:pPr>
      <w:r w:rsidRPr="00080687">
        <w:rPr>
          <w:b w:val="0"/>
          <w:color w:val="000000" w:themeColor="text1"/>
          <w:sz w:val="24"/>
          <w:szCs w:val="24"/>
        </w:rPr>
        <w:t>Podpis této Smlouvy a plnění povinností a závazků z ní vyplývajících není, z důvodu, který se týká Prodávajícího, v rozporu s českým právem, žádným úředním, soudním, arbitrážním či jiným rozhodnutím.</w:t>
      </w:r>
    </w:p>
    <w:p w14:paraId="3D50C161" w14:textId="77777777" w:rsidR="0098729B" w:rsidRPr="00080687" w:rsidRDefault="0098729B" w:rsidP="0098729B">
      <w:pPr>
        <w:pStyle w:val="Nadpis7"/>
        <w:keepNext w:val="0"/>
        <w:numPr>
          <w:ilvl w:val="0"/>
          <w:numId w:val="4"/>
        </w:numPr>
        <w:spacing w:after="240"/>
        <w:ind w:left="1276" w:hanging="567"/>
        <w:jc w:val="both"/>
        <w:rPr>
          <w:b w:val="0"/>
          <w:color w:val="000000" w:themeColor="text1"/>
          <w:sz w:val="24"/>
          <w:szCs w:val="24"/>
        </w:rPr>
      </w:pPr>
      <w:r w:rsidRPr="00080687">
        <w:rPr>
          <w:b w:val="0"/>
          <w:color w:val="000000" w:themeColor="text1"/>
          <w:sz w:val="24"/>
          <w:szCs w:val="24"/>
        </w:rPr>
        <w:t>Prodávající si není vědom toho, že by podpis této Smlouvy nebo plnění povinností a závazků z ní vyplývajících vyžadovalo oznámení, souhlas (lhostejno zda předchozí či následný) či povolení jakéhokoli orgánu veřejné moci.</w:t>
      </w:r>
    </w:p>
    <w:p w14:paraId="5E177835" w14:textId="77777777" w:rsidR="0098729B" w:rsidRPr="00080687" w:rsidRDefault="0098729B" w:rsidP="0098729B">
      <w:pPr>
        <w:pStyle w:val="Odstavecseseznamem"/>
        <w:numPr>
          <w:ilvl w:val="0"/>
          <w:numId w:val="4"/>
        </w:numPr>
        <w:ind w:left="1276" w:hanging="567"/>
        <w:jc w:val="both"/>
        <w:rPr>
          <w:lang w:eastAsia="fr-FR"/>
        </w:rPr>
      </w:pPr>
      <w:r w:rsidRPr="00080687">
        <w:rPr>
          <w:lang w:eastAsia="fr-FR"/>
        </w:rPr>
        <w:t xml:space="preserve">Prodávající prohlašuje, že ke dni zpřístupnění prvního návrhu této Smlouvy Kupujícímu v rámci prodejíního procesu Závodu v Insolvenčním řízení nebyly podle jeho vědomí podány žádné vylučovací žaloby na vyloučení majetku tvořícího Závod ze soupisu majetkové podstaty Dlužníka. Případné podání žaloby na vyloučení majetku tvořícího Závod, nebo jakékoliv jeho části ze soupisu majetkové podstaty  Dlužníka není důvodem pro odstoupení o této Smlouvy Kupujícím. Prodávající se pro ten případ zavazuje činit  přiměřené procesní kroky k tomu, aby všechny takové žaloby byly pravomocně odmítnuty, nebo zamítnuty, nebo aby o nich byl uzavřen soudní smír, v rámci kterého by Závod a všechny jeho součásti zůstaly částí majetkové podstaty Dlužníka a mohly být převedeny na Kupujícího. </w:t>
      </w:r>
    </w:p>
    <w:p w14:paraId="456B7E84" w14:textId="77777777" w:rsidR="0098729B" w:rsidRPr="00080687" w:rsidRDefault="0098729B" w:rsidP="0098729B">
      <w:pPr>
        <w:pStyle w:val="Odstavecseseznamem"/>
        <w:ind w:left="1276"/>
        <w:jc w:val="both"/>
        <w:rPr>
          <w:lang w:eastAsia="fr-FR"/>
        </w:rPr>
      </w:pPr>
    </w:p>
    <w:p w14:paraId="47E1720F" w14:textId="77777777" w:rsidR="0098729B" w:rsidRPr="00080687" w:rsidRDefault="0098729B" w:rsidP="0098729B">
      <w:pPr>
        <w:pStyle w:val="Annex1"/>
        <w:keepNext w:val="0"/>
        <w:keepLines w:val="0"/>
        <w:ind w:left="0"/>
        <w:rPr>
          <w:rFonts w:ascii="Times New Roman" w:hAnsi="Times New Roman" w:cs="Times New Roman"/>
          <w:color w:val="000000" w:themeColor="text1"/>
          <w:lang w:eastAsia="cs-CZ"/>
        </w:rPr>
      </w:pPr>
    </w:p>
    <w:p w14:paraId="2EE176B4" w14:textId="77777777" w:rsidR="0098729B" w:rsidRPr="00080687" w:rsidRDefault="0098729B" w:rsidP="0098729B">
      <w:pPr>
        <w:pStyle w:val="Annex3"/>
        <w:numPr>
          <w:ilvl w:val="0"/>
          <w:numId w:val="0"/>
        </w:numPr>
        <w:jc w:val="center"/>
        <w:rPr>
          <w:b/>
          <w:color w:val="000000" w:themeColor="text1"/>
          <w:lang w:eastAsia="cs-CZ"/>
        </w:rPr>
      </w:pPr>
      <w:r w:rsidRPr="00080687">
        <w:rPr>
          <w:b/>
          <w:color w:val="000000" w:themeColor="text1"/>
        </w:rPr>
        <w:t>Ujištění</w:t>
      </w:r>
      <w:r w:rsidRPr="00080687">
        <w:rPr>
          <w:color w:val="000000" w:themeColor="text1"/>
        </w:rPr>
        <w:t xml:space="preserve"> </w:t>
      </w:r>
      <w:r w:rsidRPr="00080687">
        <w:rPr>
          <w:b/>
          <w:color w:val="000000" w:themeColor="text1"/>
          <w:lang w:eastAsia="cs-CZ"/>
        </w:rPr>
        <w:t>Kupujícího</w:t>
      </w:r>
    </w:p>
    <w:p w14:paraId="1A939549" w14:textId="77777777" w:rsidR="0098729B" w:rsidRPr="00080687" w:rsidRDefault="0098729B" w:rsidP="0098729B">
      <w:pPr>
        <w:pStyle w:val="Annex7"/>
        <w:numPr>
          <w:ilvl w:val="0"/>
          <w:numId w:val="0"/>
        </w:numPr>
        <w:ind w:left="1463" w:hanging="1463"/>
        <w:rPr>
          <w:color w:val="000000" w:themeColor="text1"/>
        </w:rPr>
      </w:pPr>
      <w:bookmarkStart w:id="2" w:name="_Ref399755266"/>
      <w:bookmarkStart w:id="3" w:name="_Ref412461515"/>
      <w:r w:rsidRPr="00080687">
        <w:rPr>
          <w:color w:val="000000" w:themeColor="text1"/>
        </w:rPr>
        <w:t xml:space="preserve">Kupující činí ve prospěch Prodávajícího následující </w:t>
      </w:r>
      <w:bookmarkEnd w:id="2"/>
      <w:r w:rsidRPr="00080687">
        <w:rPr>
          <w:color w:val="000000" w:themeColor="text1"/>
        </w:rPr>
        <w:t>Ujištění Kupujícího:</w:t>
      </w:r>
      <w:bookmarkEnd w:id="3"/>
    </w:p>
    <w:p w14:paraId="2AD2C658" w14:textId="77777777" w:rsidR="0098729B" w:rsidRPr="00080687" w:rsidRDefault="0098729B" w:rsidP="0098729B">
      <w:pPr>
        <w:pStyle w:val="Nadpis7"/>
        <w:keepNext w:val="0"/>
        <w:numPr>
          <w:ilvl w:val="0"/>
          <w:numId w:val="8"/>
        </w:numPr>
        <w:spacing w:after="240"/>
        <w:ind w:left="1276" w:hanging="567"/>
        <w:jc w:val="both"/>
        <w:rPr>
          <w:b w:val="0"/>
          <w:color w:val="000000" w:themeColor="text1"/>
          <w:sz w:val="24"/>
          <w:szCs w:val="24"/>
        </w:rPr>
      </w:pPr>
      <w:r w:rsidRPr="00080687">
        <w:rPr>
          <w:b w:val="0"/>
          <w:color w:val="000000" w:themeColor="text1"/>
          <w:sz w:val="24"/>
          <w:szCs w:val="24"/>
        </w:rPr>
        <w:t>Kupující má pravomoc k uzavření této Smlouvy a plnění veškerých závazků z ní vyplývajících.</w:t>
      </w:r>
    </w:p>
    <w:p w14:paraId="730FF9FA" w14:textId="77777777" w:rsidR="0098729B" w:rsidRPr="00080687" w:rsidRDefault="0098729B" w:rsidP="0098729B">
      <w:pPr>
        <w:pStyle w:val="Nadpis7"/>
        <w:keepNext w:val="0"/>
        <w:numPr>
          <w:ilvl w:val="0"/>
          <w:numId w:val="8"/>
        </w:numPr>
        <w:spacing w:after="240"/>
        <w:ind w:left="1276" w:hanging="567"/>
        <w:jc w:val="both"/>
        <w:rPr>
          <w:b w:val="0"/>
          <w:color w:val="000000" w:themeColor="text1"/>
          <w:sz w:val="24"/>
          <w:szCs w:val="24"/>
        </w:rPr>
      </w:pPr>
      <w:r w:rsidRPr="00080687">
        <w:rPr>
          <w:b w:val="0"/>
          <w:color w:val="000000" w:themeColor="text1"/>
          <w:sz w:val="24"/>
          <w:szCs w:val="24"/>
        </w:rPr>
        <w:t>Tato Smlouva bude pro Kupujícího představovat platný, závazný a účinný závazek vymahatelný v souladu s jejími podmínkami.</w:t>
      </w:r>
    </w:p>
    <w:p w14:paraId="46F5EE1F" w14:textId="77777777" w:rsidR="0098729B" w:rsidRPr="00080687" w:rsidRDefault="0098729B" w:rsidP="0098729B">
      <w:pPr>
        <w:pStyle w:val="Nadpis7"/>
        <w:keepNext w:val="0"/>
        <w:numPr>
          <w:ilvl w:val="0"/>
          <w:numId w:val="8"/>
        </w:numPr>
        <w:spacing w:after="240"/>
        <w:ind w:left="1276" w:hanging="567"/>
        <w:jc w:val="both"/>
        <w:rPr>
          <w:b w:val="0"/>
          <w:color w:val="000000" w:themeColor="text1"/>
          <w:sz w:val="24"/>
          <w:szCs w:val="24"/>
        </w:rPr>
      </w:pPr>
      <w:r w:rsidRPr="00080687">
        <w:rPr>
          <w:b w:val="0"/>
          <w:color w:val="000000" w:themeColor="text1"/>
          <w:sz w:val="24"/>
          <w:szCs w:val="24"/>
        </w:rPr>
        <w:t>Podpis této Smlouvy a plnění povinností a závazků z ní vyplývajících není, z důvodu, který se týká Kupujícího, v rozporu s českým právem, žádným úředním, soudním, arbitrážním či jiným rozhodnutím.</w:t>
      </w:r>
    </w:p>
    <w:p w14:paraId="63BCF04E" w14:textId="77777777" w:rsidR="0098729B" w:rsidRPr="00080687" w:rsidRDefault="0098729B" w:rsidP="0098729B">
      <w:pPr>
        <w:pStyle w:val="Nadpis7"/>
        <w:keepNext w:val="0"/>
        <w:numPr>
          <w:ilvl w:val="0"/>
          <w:numId w:val="8"/>
        </w:numPr>
        <w:spacing w:after="240"/>
        <w:ind w:left="1276" w:hanging="567"/>
        <w:jc w:val="both"/>
        <w:rPr>
          <w:b w:val="0"/>
          <w:color w:val="000000" w:themeColor="text1"/>
          <w:sz w:val="24"/>
          <w:szCs w:val="24"/>
        </w:rPr>
      </w:pPr>
      <w:r w:rsidRPr="00080687">
        <w:rPr>
          <w:b w:val="0"/>
          <w:sz w:val="24"/>
          <w:szCs w:val="24"/>
        </w:rPr>
        <w:t xml:space="preserve">Kupující není osobou, na kterou se vztahuje § 295 </w:t>
      </w:r>
      <w:proofErr w:type="spellStart"/>
      <w:r w:rsidRPr="00080687">
        <w:rPr>
          <w:b w:val="0"/>
          <w:sz w:val="24"/>
          <w:szCs w:val="24"/>
        </w:rPr>
        <w:t>InsZ</w:t>
      </w:r>
      <w:proofErr w:type="spellEnd"/>
      <w:r w:rsidRPr="00080687">
        <w:rPr>
          <w:b w:val="0"/>
          <w:sz w:val="24"/>
          <w:szCs w:val="24"/>
        </w:rPr>
        <w:t>.</w:t>
      </w:r>
    </w:p>
    <w:p w14:paraId="625BC064" w14:textId="77777777" w:rsidR="0098729B" w:rsidRPr="00080687" w:rsidRDefault="0098729B" w:rsidP="0098729B">
      <w:pPr>
        <w:pStyle w:val="Nadpis7"/>
        <w:keepNext w:val="0"/>
        <w:numPr>
          <w:ilvl w:val="0"/>
          <w:numId w:val="8"/>
        </w:numPr>
        <w:spacing w:after="240"/>
        <w:ind w:left="1276" w:hanging="567"/>
        <w:jc w:val="both"/>
        <w:rPr>
          <w:b w:val="0"/>
          <w:color w:val="000000" w:themeColor="text1"/>
          <w:sz w:val="24"/>
          <w:szCs w:val="24"/>
        </w:rPr>
      </w:pPr>
      <w:r w:rsidRPr="00080687">
        <w:rPr>
          <w:b w:val="0"/>
          <w:color w:val="000000" w:themeColor="text1"/>
          <w:sz w:val="24"/>
          <w:szCs w:val="24"/>
        </w:rPr>
        <w:t xml:space="preserve">Kupující si není vědom toho, že by podpis této Smlouvy nebo plnění povinností </w:t>
      </w:r>
      <w:r w:rsidRPr="00080687">
        <w:rPr>
          <w:b w:val="0"/>
          <w:color w:val="000000" w:themeColor="text1"/>
          <w:sz w:val="24"/>
          <w:szCs w:val="24"/>
        </w:rPr>
        <w:br/>
        <w:t>a závazků z ní vyplývajících vyžadovalo oznámení, souhlas (lhostejno zda předchozí či následný) či povolení jakéhokoli orgánu veřejné moci.</w:t>
      </w:r>
    </w:p>
    <w:p w14:paraId="74F0B748" w14:textId="77777777" w:rsidR="0098729B" w:rsidRPr="00080687" w:rsidRDefault="0098729B" w:rsidP="0098729B">
      <w:pPr>
        <w:pStyle w:val="Odstavecseseznamem"/>
        <w:numPr>
          <w:ilvl w:val="0"/>
          <w:numId w:val="8"/>
        </w:numPr>
        <w:ind w:hanging="644"/>
        <w:jc w:val="both"/>
        <w:rPr>
          <w:lang w:eastAsia="fr-FR"/>
        </w:rPr>
      </w:pPr>
      <w:r w:rsidRPr="00080687">
        <w:rPr>
          <w:lang w:eastAsia="fr-FR"/>
        </w:rPr>
        <w:t>Kupující není v úpadku, ani proti němu nebylo zahájeno insolvenční řízení, které stále trvá, nebylo vůči němu vydáno rozhodnutí o úpadku, nebo insolvenční návrh nebyl zamítnut pro nedostatek majetku. Kupující není v likvidaci ani proti němu není vedeno obdobní řízení.</w:t>
      </w:r>
    </w:p>
    <w:p w14:paraId="51B44821" w14:textId="77777777" w:rsidR="0098729B" w:rsidRPr="00080687" w:rsidRDefault="0098729B" w:rsidP="0098729B">
      <w:pPr>
        <w:pStyle w:val="Annex1"/>
        <w:keepNext w:val="0"/>
        <w:keepLines w:val="0"/>
        <w:ind w:left="0"/>
        <w:rPr>
          <w:rFonts w:ascii="Times New Roman" w:hAnsi="Times New Roman" w:cs="Times New Roman"/>
          <w:color w:val="000000" w:themeColor="text1"/>
          <w:lang w:eastAsia="cs-CZ"/>
        </w:rPr>
      </w:pPr>
    </w:p>
    <w:p w14:paraId="0C400750" w14:textId="77777777" w:rsidR="0098729B" w:rsidRPr="00080687" w:rsidRDefault="0098729B" w:rsidP="0098729B">
      <w:pPr>
        <w:pStyle w:val="Annex2"/>
        <w:numPr>
          <w:ilvl w:val="0"/>
          <w:numId w:val="0"/>
        </w:numPr>
        <w:jc w:val="center"/>
        <w:rPr>
          <w:b/>
          <w:color w:val="000000" w:themeColor="text1"/>
          <w:lang w:eastAsia="cs-CZ"/>
        </w:rPr>
      </w:pPr>
      <w:r w:rsidRPr="00080687">
        <w:rPr>
          <w:b/>
          <w:color w:val="000000" w:themeColor="text1"/>
          <w:lang w:eastAsia="cs-CZ"/>
        </w:rPr>
        <w:t>Vymezení Závodu</w:t>
      </w:r>
    </w:p>
    <w:p w14:paraId="0F653C11" w14:textId="77777777" w:rsidR="0098729B" w:rsidRPr="00080687" w:rsidRDefault="0098729B" w:rsidP="0098729B">
      <w:pPr>
        <w:pStyle w:val="styl1"/>
        <w:keepNext w:val="0"/>
        <w:keepLines w:val="0"/>
        <w:widowControl/>
        <w:numPr>
          <w:ilvl w:val="0"/>
          <w:numId w:val="17"/>
        </w:numPr>
        <w:spacing w:after="240"/>
      </w:pPr>
      <w:r w:rsidRPr="00080687">
        <w:t>Popis Závodu</w:t>
      </w:r>
    </w:p>
    <w:p w14:paraId="39BE0DE6" w14:textId="2EF314C8" w:rsidR="0098729B" w:rsidRPr="00095298" w:rsidRDefault="0098729B" w:rsidP="0098729B">
      <w:pPr>
        <w:pStyle w:val="Nadpis2"/>
        <w:keepNext w:val="0"/>
        <w:widowControl/>
        <w:numPr>
          <w:ilvl w:val="1"/>
          <w:numId w:val="1"/>
        </w:numPr>
        <w:tabs>
          <w:tab w:val="num" w:pos="862"/>
        </w:tabs>
        <w:suppressAutoHyphens w:val="0"/>
        <w:ind w:left="709" w:hanging="720"/>
        <w:jc w:val="both"/>
      </w:pPr>
      <w:r w:rsidRPr="00080687">
        <w:t xml:space="preserve">Závod představuje organizovaný soubor jmění, které Dlužník vytvořil, a je tvořena souborem hmotných a nehmotných složek podnikání, přičemž k Závodu náležejí věci, práva a jiné majetkové hodnoty sloužící k provozování Závodu. Závod jako celek byl sepsán do majetkové podstaty Dlužníka dle </w:t>
      </w:r>
      <w:proofErr w:type="spellStart"/>
      <w:r w:rsidRPr="00080687">
        <w:t>ust</w:t>
      </w:r>
      <w:proofErr w:type="spellEnd"/>
      <w:r w:rsidRPr="00080687">
        <w:t xml:space="preserve">. § 205 a násl. a § </w:t>
      </w:r>
      <w:r w:rsidRPr="00095298">
        <w:t xml:space="preserve">217 a násl. </w:t>
      </w:r>
      <w:proofErr w:type="spellStart"/>
      <w:r w:rsidRPr="00095298">
        <w:t>InsZ</w:t>
      </w:r>
      <w:proofErr w:type="spellEnd"/>
      <w:r w:rsidRPr="00095298">
        <w:t xml:space="preserve"> pod pol. V. Ostatní majetek, </w:t>
      </w:r>
      <w:proofErr w:type="spellStart"/>
      <w:r w:rsidRPr="00095298">
        <w:t>poř</w:t>
      </w:r>
      <w:proofErr w:type="spellEnd"/>
      <w:r w:rsidRPr="00095298">
        <w:t xml:space="preserve">. č. 19, </w:t>
      </w:r>
      <w:r w:rsidR="001360EE" w:rsidRPr="00095298">
        <w:t xml:space="preserve">a jehož jednotlivé složky jsou zveřejněny v insolvenčním rejstříku Dlužníka v přílohách soupisu majetkové podstaty ze dne 25.7.2025 na </w:t>
      </w:r>
      <w:proofErr w:type="spellStart"/>
      <w:r w:rsidR="001360EE" w:rsidRPr="00095298">
        <w:t>č.l</w:t>
      </w:r>
      <w:proofErr w:type="spellEnd"/>
      <w:r w:rsidR="001360EE" w:rsidRPr="00095298">
        <w:t>. B-43, resp. dle znaleckého posudku č. 1570/22/2025 ze dne 19.5.2025 vypracovaného A-CONSULT PLUS, spol. s r.o. – ZNALECKÁ KANCELÁŘ</w:t>
      </w:r>
      <w:r w:rsidR="0061227A" w:rsidRPr="00095298">
        <w:t>, s výjimkou změn, ke kterým došlo ve struktuře složek od data ocenění (jak uvedeno případně konkrétně dále).</w:t>
      </w:r>
    </w:p>
    <w:p w14:paraId="4B281376" w14:textId="2C29E862" w:rsidR="0098729B" w:rsidRPr="00095298" w:rsidRDefault="0098729B" w:rsidP="0098729B">
      <w:pPr>
        <w:ind w:left="709" w:hanging="709"/>
        <w:jc w:val="both"/>
        <w:rPr>
          <w:rFonts w:ascii="Times New Roman" w:hAnsi="Times New Roman" w:cs="Times New Roman"/>
          <w:sz w:val="24"/>
          <w:szCs w:val="24"/>
        </w:rPr>
      </w:pPr>
      <w:r w:rsidRPr="00095298">
        <w:rPr>
          <w:rFonts w:ascii="Times New Roman" w:hAnsi="Times New Roman" w:cs="Times New Roman"/>
          <w:sz w:val="24"/>
          <w:szCs w:val="24"/>
        </w:rPr>
        <w:t>1.2</w:t>
      </w:r>
      <w:r w:rsidRPr="00095298">
        <w:rPr>
          <w:rFonts w:ascii="Times New Roman" w:hAnsi="Times New Roman" w:cs="Times New Roman"/>
          <w:sz w:val="24"/>
          <w:szCs w:val="24"/>
        </w:rPr>
        <w:tab/>
        <w:t>Závod byl vytvořen a slouží pro vývoj softwaru a poskytování licencí k užití software Dlužníka v oblasti vzdělávání středního školství a je tvořen zejména (i) softwarem "</w:t>
      </w:r>
      <w:r w:rsidR="007A78C6" w:rsidRPr="00095298">
        <w:t xml:space="preserve"> </w:t>
      </w:r>
      <w:r w:rsidR="007A78C6" w:rsidRPr="00095298">
        <w:rPr>
          <w:rFonts w:ascii="Times New Roman" w:hAnsi="Times New Roman" w:cs="Times New Roman"/>
          <w:sz w:val="24"/>
          <w:szCs w:val="24"/>
        </w:rPr>
        <w:t>Studio EDHANCE</w:t>
      </w:r>
      <w:r w:rsidRPr="00095298">
        <w:rPr>
          <w:rFonts w:ascii="Times New Roman" w:hAnsi="Times New Roman" w:cs="Times New Roman"/>
          <w:sz w:val="24"/>
          <w:szCs w:val="24"/>
        </w:rPr>
        <w:t xml:space="preserve">", softwarovým produktem "Názorná výuka", </w:t>
      </w:r>
      <w:r w:rsidR="007A78C6" w:rsidRPr="00095298">
        <w:rPr>
          <w:rFonts w:ascii="Times New Roman" w:hAnsi="Times New Roman" w:cs="Times New Roman"/>
          <w:sz w:val="24"/>
          <w:szCs w:val="24"/>
        </w:rPr>
        <w:t>softwarovým produktem " PED21", softwarovým produktem "DVZ", softwarovým produktem "Studio 2" ve fázi prototypu</w:t>
      </w:r>
      <w:r w:rsidRPr="00095298">
        <w:rPr>
          <w:rFonts w:ascii="Times New Roman" w:hAnsi="Times New Roman" w:cs="Times New Roman"/>
          <w:sz w:val="24"/>
          <w:szCs w:val="24"/>
        </w:rPr>
        <w:t xml:space="preserve"> (</w:t>
      </w:r>
      <w:proofErr w:type="spellStart"/>
      <w:r w:rsidRPr="00095298">
        <w:rPr>
          <w:rFonts w:ascii="Times New Roman" w:hAnsi="Times New Roman" w:cs="Times New Roman"/>
          <w:sz w:val="24"/>
          <w:szCs w:val="24"/>
        </w:rPr>
        <w:t>ii</w:t>
      </w:r>
      <w:proofErr w:type="spellEnd"/>
      <w:r w:rsidRPr="00095298">
        <w:rPr>
          <w:rFonts w:ascii="Times New Roman" w:hAnsi="Times New Roman" w:cs="Times New Roman"/>
          <w:sz w:val="24"/>
          <w:szCs w:val="24"/>
        </w:rPr>
        <w:t>) databází zákazníků, kterým byla poskytnuta licence k užívání aplikací Dlužníka, dále (</w:t>
      </w:r>
      <w:proofErr w:type="spellStart"/>
      <w:r w:rsidRPr="00095298">
        <w:rPr>
          <w:rFonts w:ascii="Times New Roman" w:hAnsi="Times New Roman" w:cs="Times New Roman"/>
          <w:sz w:val="24"/>
          <w:szCs w:val="24"/>
        </w:rPr>
        <w:t>iii</w:t>
      </w:r>
      <w:proofErr w:type="spellEnd"/>
      <w:r w:rsidRPr="00095298">
        <w:rPr>
          <w:rFonts w:ascii="Times New Roman" w:hAnsi="Times New Roman" w:cs="Times New Roman"/>
          <w:sz w:val="24"/>
          <w:szCs w:val="24"/>
        </w:rPr>
        <w:t>) movitým majetkem dlužníka, který je níže specifikován, (</w:t>
      </w:r>
      <w:proofErr w:type="spellStart"/>
      <w:r w:rsidR="0061227A" w:rsidRPr="00095298">
        <w:rPr>
          <w:rFonts w:ascii="Times New Roman" w:hAnsi="Times New Roman" w:cs="Times New Roman"/>
          <w:sz w:val="24"/>
          <w:szCs w:val="24"/>
        </w:rPr>
        <w:t>i</w:t>
      </w:r>
      <w:r w:rsidRPr="00095298">
        <w:rPr>
          <w:rFonts w:ascii="Times New Roman" w:hAnsi="Times New Roman" w:cs="Times New Roman"/>
          <w:sz w:val="24"/>
          <w:szCs w:val="24"/>
        </w:rPr>
        <w:t>v</w:t>
      </w:r>
      <w:proofErr w:type="spellEnd"/>
      <w:r w:rsidRPr="00095298">
        <w:rPr>
          <w:rFonts w:ascii="Times New Roman" w:hAnsi="Times New Roman" w:cs="Times New Roman"/>
          <w:sz w:val="24"/>
          <w:szCs w:val="24"/>
        </w:rPr>
        <w:t xml:space="preserve">) doménami edhance.cz a nazornavyuka.cz, (v) </w:t>
      </w:r>
      <w:r w:rsidRPr="00095298">
        <w:rPr>
          <w:rFonts w:ascii="Times New Roman" w:eastAsia="MS Mincho" w:hAnsi="Times New Roman" w:cs="Times New Roman"/>
          <w:sz w:val="24"/>
          <w:szCs w:val="24"/>
        </w:rPr>
        <w:t>závazky z dodavatelských smluv, (</w:t>
      </w:r>
      <w:proofErr w:type="spellStart"/>
      <w:r w:rsidRPr="00095298">
        <w:rPr>
          <w:rFonts w:ascii="Times New Roman" w:eastAsia="MS Mincho" w:hAnsi="Times New Roman" w:cs="Times New Roman"/>
          <w:sz w:val="24"/>
          <w:szCs w:val="24"/>
        </w:rPr>
        <w:t>vii</w:t>
      </w:r>
      <w:r w:rsidR="0061227A" w:rsidRPr="00095298">
        <w:rPr>
          <w:rFonts w:ascii="Times New Roman" w:eastAsia="MS Mincho" w:hAnsi="Times New Roman" w:cs="Times New Roman"/>
          <w:sz w:val="24"/>
          <w:szCs w:val="24"/>
        </w:rPr>
        <w:t>i</w:t>
      </w:r>
      <w:proofErr w:type="spellEnd"/>
      <w:r w:rsidRPr="00095298">
        <w:rPr>
          <w:rFonts w:ascii="Times New Roman" w:eastAsia="MS Mincho" w:hAnsi="Times New Roman" w:cs="Times New Roman"/>
          <w:sz w:val="24"/>
          <w:szCs w:val="24"/>
        </w:rPr>
        <w:t>) podílem v obchodní společnosti</w:t>
      </w:r>
    </w:p>
    <w:p w14:paraId="5B7F66B7" w14:textId="77777777" w:rsidR="0098729B" w:rsidRPr="00080687" w:rsidRDefault="0098729B" w:rsidP="0098729B">
      <w:pPr>
        <w:pStyle w:val="styl1"/>
        <w:keepNext w:val="0"/>
        <w:keepLines w:val="0"/>
        <w:widowControl/>
        <w:numPr>
          <w:ilvl w:val="0"/>
          <w:numId w:val="0"/>
        </w:numPr>
        <w:spacing w:after="240"/>
      </w:pPr>
    </w:p>
    <w:p w14:paraId="419453F2" w14:textId="77777777" w:rsidR="0098729B" w:rsidRPr="00080687" w:rsidRDefault="0098729B" w:rsidP="0098729B">
      <w:pPr>
        <w:pStyle w:val="styl1"/>
      </w:pPr>
      <w:r w:rsidRPr="00080687">
        <w:t>Jednotlivé složky Závodu</w:t>
      </w:r>
    </w:p>
    <w:p w14:paraId="7265401B" w14:textId="77777777" w:rsidR="0098729B" w:rsidRPr="00080687" w:rsidRDefault="0098729B" w:rsidP="0098729B">
      <w:pPr>
        <w:pStyle w:val="styl1"/>
        <w:numPr>
          <w:ilvl w:val="0"/>
          <w:numId w:val="0"/>
        </w:numPr>
      </w:pPr>
    </w:p>
    <w:p w14:paraId="315939CE" w14:textId="77777777" w:rsidR="0098729B" w:rsidRPr="00080687" w:rsidRDefault="0098729B" w:rsidP="0098729B">
      <w:pPr>
        <w:pStyle w:val="styl1"/>
        <w:numPr>
          <w:ilvl w:val="0"/>
          <w:numId w:val="0"/>
        </w:numPr>
      </w:pPr>
    </w:p>
    <w:p w14:paraId="470B6030"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rPr>
      </w:pPr>
      <w:r w:rsidRPr="00080687">
        <w:rPr>
          <w:b/>
        </w:rPr>
        <w:t>Software</w:t>
      </w:r>
    </w:p>
    <w:p w14:paraId="1A75EECD" w14:textId="5EC4BC4F" w:rsidR="0098729B" w:rsidRPr="00080687" w:rsidRDefault="0098729B" w:rsidP="00AE1F8F">
      <w:pPr>
        <w:jc w:val="both"/>
        <w:rPr>
          <w:rFonts w:ascii="Times New Roman" w:hAnsi="Times New Roman" w:cs="Times New Roman"/>
          <w:color w:val="000000"/>
          <w:sz w:val="24"/>
          <w:szCs w:val="24"/>
        </w:rPr>
      </w:pPr>
      <w:r w:rsidRPr="00080687">
        <w:rPr>
          <w:rFonts w:ascii="Times New Roman" w:hAnsi="Times New Roman" w:cs="Times New Roman"/>
          <w:color w:val="000000"/>
          <w:sz w:val="24"/>
          <w:szCs w:val="24"/>
        </w:rPr>
        <w:t>2.1.1. software „</w:t>
      </w:r>
      <w:r w:rsidR="007A78C6" w:rsidRPr="007A78C6">
        <w:rPr>
          <w:rFonts w:ascii="Times New Roman" w:hAnsi="Times New Roman" w:cs="Times New Roman"/>
          <w:color w:val="000000"/>
          <w:sz w:val="24"/>
          <w:szCs w:val="24"/>
        </w:rPr>
        <w:t>Studio EDHANCE</w:t>
      </w:r>
      <w:r w:rsidRPr="00080687">
        <w:rPr>
          <w:rFonts w:ascii="Times New Roman" w:hAnsi="Times New Roman" w:cs="Times New Roman"/>
          <w:color w:val="000000"/>
          <w:sz w:val="24"/>
          <w:szCs w:val="24"/>
        </w:rPr>
        <w:t>“ (pozn.: ve vnitřních dokumentech Dlužníka je tento software označován někdy také jako software „STEM“ a z něj následně vyvíjené a nedokončené „</w:t>
      </w:r>
      <w:r w:rsidR="007A78C6" w:rsidRPr="007A78C6">
        <w:rPr>
          <w:rFonts w:ascii="Times New Roman" w:hAnsi="Times New Roman" w:cs="Times New Roman"/>
          <w:color w:val="000000"/>
          <w:sz w:val="24"/>
          <w:szCs w:val="24"/>
        </w:rPr>
        <w:t>Studio 2</w:t>
      </w:r>
      <w:r w:rsidRPr="00080687">
        <w:rPr>
          <w:rFonts w:ascii="Times New Roman" w:hAnsi="Times New Roman" w:cs="Times New Roman"/>
          <w:color w:val="000000"/>
          <w:sz w:val="24"/>
          <w:szCs w:val="24"/>
        </w:rPr>
        <w:t xml:space="preserve">“ - </w:t>
      </w:r>
      <w:r w:rsidR="007A78C6" w:rsidRPr="007A78C6">
        <w:rPr>
          <w:rFonts w:ascii="Times New Roman" w:hAnsi="Times New Roman" w:cs="Times New Roman"/>
          <w:color w:val="000000"/>
          <w:sz w:val="24"/>
          <w:szCs w:val="24"/>
        </w:rPr>
        <w:t>ve fázi prototypu</w:t>
      </w:r>
      <w:r w:rsidR="00AE1F8F">
        <w:rPr>
          <w:rFonts w:ascii="Times New Roman" w:hAnsi="Times New Roman" w:cs="Times New Roman"/>
          <w:color w:val="000000"/>
          <w:sz w:val="24"/>
          <w:szCs w:val="24"/>
        </w:rPr>
        <w:t>)</w:t>
      </w:r>
    </w:p>
    <w:p w14:paraId="3956EE63" w14:textId="5F49F2F9" w:rsidR="0098729B" w:rsidRPr="00080687" w:rsidRDefault="0098729B" w:rsidP="0098729B">
      <w:pPr>
        <w:jc w:val="both"/>
        <w:rPr>
          <w:rFonts w:ascii="Times New Roman" w:hAnsi="Times New Roman" w:cs="Times New Roman"/>
          <w:sz w:val="24"/>
          <w:szCs w:val="24"/>
        </w:rPr>
      </w:pPr>
      <w:r w:rsidRPr="00080687">
        <w:rPr>
          <w:rFonts w:ascii="Times New Roman" w:hAnsi="Times New Roman" w:cs="Times New Roman"/>
          <w:color w:val="000000"/>
          <w:sz w:val="24"/>
          <w:szCs w:val="24"/>
        </w:rPr>
        <w:t>- k dispozici jsou zdrojové kódy, pro „</w:t>
      </w:r>
      <w:r w:rsidR="007A78C6" w:rsidRPr="007A78C6">
        <w:rPr>
          <w:rFonts w:ascii="Times New Roman" w:hAnsi="Times New Roman" w:cs="Times New Roman"/>
          <w:color w:val="000000"/>
          <w:sz w:val="24"/>
          <w:szCs w:val="24"/>
        </w:rPr>
        <w:t>Studio EDHANCE</w:t>
      </w:r>
      <w:r w:rsidRPr="00080687">
        <w:rPr>
          <w:rFonts w:ascii="Times New Roman" w:hAnsi="Times New Roman" w:cs="Times New Roman"/>
          <w:color w:val="000000"/>
          <w:sz w:val="24"/>
          <w:szCs w:val="24"/>
        </w:rPr>
        <w:t xml:space="preserve">“ funkční URL adresa </w:t>
      </w:r>
      <w:hyperlink r:id="rId7" w:history="1">
        <w:r w:rsidRPr="00AE1F8F">
          <w:rPr>
            <w:rStyle w:val="Hypertextovodkaz"/>
            <w:rFonts w:ascii="Times New Roman" w:eastAsiaTheme="majorEastAsia" w:hAnsi="Times New Roman" w:cs="Times New Roman"/>
            <w:color w:val="1155CC"/>
            <w:sz w:val="24"/>
            <w:szCs w:val="24"/>
          </w:rPr>
          <w:t>https://puvodni.edhance.cz/</w:t>
        </w:r>
      </w:hyperlink>
      <w:r w:rsidRPr="00080687">
        <w:rPr>
          <w:rFonts w:ascii="Times New Roman" w:hAnsi="Times New Roman" w:cs="Times New Roman"/>
          <w:color w:val="222222"/>
          <w:sz w:val="24"/>
          <w:szCs w:val="24"/>
        </w:rPr>
        <w:t> a </w:t>
      </w:r>
      <w:hyperlink r:id="rId8" w:tgtFrame="_blank" w:history="1">
        <w:r w:rsidRPr="00080687">
          <w:rPr>
            <w:rStyle w:val="Hypertextovodkaz"/>
            <w:rFonts w:ascii="Times New Roman" w:eastAsiaTheme="majorEastAsia" w:hAnsi="Times New Roman" w:cs="Times New Roman"/>
            <w:color w:val="1155CC"/>
            <w:sz w:val="24"/>
            <w:szCs w:val="24"/>
          </w:rPr>
          <w:t>https://studio.</w:t>
        </w:r>
        <w:r w:rsidRPr="00080687">
          <w:rPr>
            <w:rStyle w:val="il"/>
            <w:rFonts w:ascii="Times New Roman" w:eastAsiaTheme="majorEastAsia" w:hAnsi="Times New Roman" w:cs="Times New Roman"/>
            <w:color w:val="1155CC"/>
            <w:sz w:val="24"/>
            <w:szCs w:val="24"/>
            <w:u w:val="single"/>
          </w:rPr>
          <w:t>edhance</w:t>
        </w:r>
        <w:r w:rsidRPr="00080687">
          <w:rPr>
            <w:rStyle w:val="Hypertextovodkaz"/>
            <w:rFonts w:ascii="Times New Roman" w:eastAsiaTheme="majorEastAsia" w:hAnsi="Times New Roman" w:cs="Times New Roman"/>
            <w:color w:val="1155CC"/>
            <w:sz w:val="24"/>
            <w:szCs w:val="24"/>
          </w:rPr>
          <w:t>.cz/</w:t>
        </w:r>
      </w:hyperlink>
      <w:r w:rsidRPr="00080687">
        <w:rPr>
          <w:rFonts w:ascii="Times New Roman" w:hAnsi="Times New Roman" w:cs="Times New Roman"/>
          <w:color w:val="000000"/>
          <w:sz w:val="24"/>
          <w:szCs w:val="24"/>
        </w:rPr>
        <w:t>, dokumentace k původnímu software „</w:t>
      </w:r>
      <w:r w:rsidR="007A78C6" w:rsidRPr="007A78C6">
        <w:rPr>
          <w:rFonts w:ascii="Times New Roman" w:hAnsi="Times New Roman" w:cs="Times New Roman"/>
          <w:color w:val="000000"/>
          <w:sz w:val="24"/>
          <w:szCs w:val="24"/>
        </w:rPr>
        <w:t>Studio EDHANCE</w:t>
      </w:r>
      <w:r w:rsidRPr="00080687">
        <w:rPr>
          <w:rFonts w:ascii="Times New Roman" w:hAnsi="Times New Roman" w:cs="Times New Roman"/>
          <w:color w:val="000000"/>
          <w:sz w:val="24"/>
          <w:szCs w:val="24"/>
        </w:rPr>
        <w:t xml:space="preserve">1“ v plném rozsahu. Dokumentace k nedokončenému software „Studio 2“ chybí. </w:t>
      </w:r>
      <w:r w:rsidRPr="00080687">
        <w:rPr>
          <w:rFonts w:ascii="Times New Roman" w:hAnsi="Times New Roman" w:cs="Times New Roman"/>
          <w:sz w:val="24"/>
          <w:szCs w:val="24"/>
        </w:rPr>
        <w:t xml:space="preserve"> </w:t>
      </w:r>
    </w:p>
    <w:p w14:paraId="5704237B" w14:textId="77777777" w:rsidR="0098729B" w:rsidRPr="00080687" w:rsidRDefault="0098729B" w:rsidP="0098729B">
      <w:pPr>
        <w:rPr>
          <w:rFonts w:ascii="Times New Roman" w:hAnsi="Times New Roman" w:cs="Times New Roman"/>
          <w:sz w:val="24"/>
          <w:szCs w:val="24"/>
        </w:rPr>
      </w:pPr>
      <w:r w:rsidRPr="00080687">
        <w:rPr>
          <w:rFonts w:ascii="Times New Roman" w:hAnsi="Times New Roman" w:cs="Times New Roman"/>
          <w:sz w:val="24"/>
          <w:szCs w:val="24"/>
        </w:rPr>
        <w:t>2.1.2. software „Názorná výuka“</w:t>
      </w:r>
    </w:p>
    <w:p w14:paraId="54D20584" w14:textId="77777777" w:rsidR="0098729B" w:rsidRPr="00080687" w:rsidRDefault="0098729B" w:rsidP="00777925">
      <w:pPr>
        <w:pStyle w:val="m-1956645860286677958msolistparagraph"/>
        <w:shd w:val="clear" w:color="auto" w:fill="FFFFFF"/>
        <w:spacing w:before="0" w:beforeAutospacing="0" w:after="0" w:afterAutospacing="0"/>
        <w:rPr>
          <w:color w:val="222222"/>
        </w:rPr>
      </w:pPr>
      <w:r w:rsidRPr="00080687">
        <w:rPr>
          <w:color w:val="000000"/>
        </w:rPr>
        <w:t xml:space="preserve">- k dispozici jsou zdrojové kódy, funkční URL adresa </w:t>
      </w:r>
      <w:hyperlink r:id="rId9" w:tgtFrame="_blank" w:history="1">
        <w:r w:rsidRPr="00080687">
          <w:rPr>
            <w:rStyle w:val="Hypertextovodkaz"/>
            <w:rFonts w:eastAsiaTheme="majorEastAsia"/>
            <w:color w:val="1155CC"/>
          </w:rPr>
          <w:t>https://app.nazornavyuka.cz/</w:t>
        </w:r>
      </w:hyperlink>
      <w:r w:rsidRPr="00080687">
        <w:rPr>
          <w:rStyle w:val="Hypertextovodkaz"/>
          <w:rFonts w:eastAsiaTheme="majorEastAsia"/>
          <w:color w:val="1155CC"/>
        </w:rPr>
        <w:t>,</w:t>
      </w:r>
    </w:p>
    <w:p w14:paraId="182A7F02" w14:textId="77777777" w:rsidR="0098729B" w:rsidRPr="00080687" w:rsidRDefault="0098729B" w:rsidP="0098729B">
      <w:pPr>
        <w:rPr>
          <w:rFonts w:ascii="Times New Roman" w:hAnsi="Times New Roman" w:cs="Times New Roman"/>
          <w:color w:val="000000"/>
          <w:sz w:val="24"/>
          <w:szCs w:val="24"/>
        </w:rPr>
      </w:pPr>
      <w:r w:rsidRPr="00080687">
        <w:rPr>
          <w:rFonts w:ascii="Times New Roman" w:hAnsi="Times New Roman" w:cs="Times New Roman"/>
          <w:color w:val="000000"/>
          <w:sz w:val="24"/>
          <w:szCs w:val="24"/>
        </w:rPr>
        <w:t>dokumentace</w:t>
      </w:r>
    </w:p>
    <w:p w14:paraId="31573257" w14:textId="652B5E3B" w:rsidR="0098729B" w:rsidRPr="00080687" w:rsidRDefault="0098729B" w:rsidP="0098729B">
      <w:pPr>
        <w:rPr>
          <w:rFonts w:ascii="Times New Roman" w:hAnsi="Times New Roman" w:cs="Times New Roman"/>
          <w:sz w:val="24"/>
          <w:szCs w:val="24"/>
        </w:rPr>
      </w:pPr>
      <w:r w:rsidRPr="00080687">
        <w:rPr>
          <w:rFonts w:ascii="Times New Roman" w:hAnsi="Times New Roman" w:cs="Times New Roman"/>
          <w:color w:val="000000"/>
          <w:sz w:val="24"/>
          <w:szCs w:val="24"/>
        </w:rPr>
        <w:t>2.1.3. software „</w:t>
      </w:r>
      <w:r w:rsidR="007A78C6" w:rsidRPr="00080687">
        <w:rPr>
          <w:rFonts w:ascii="Times New Roman" w:hAnsi="Times New Roman" w:cs="Times New Roman"/>
          <w:color w:val="000000"/>
          <w:sz w:val="24"/>
          <w:szCs w:val="24"/>
        </w:rPr>
        <w:t>P</w:t>
      </w:r>
      <w:r w:rsidR="007A78C6">
        <w:rPr>
          <w:rFonts w:ascii="Times New Roman" w:hAnsi="Times New Roman" w:cs="Times New Roman"/>
          <w:color w:val="000000"/>
          <w:sz w:val="24"/>
          <w:szCs w:val="24"/>
        </w:rPr>
        <w:t>ED21</w:t>
      </w:r>
      <w:r w:rsidRPr="00080687">
        <w:rPr>
          <w:rFonts w:ascii="Times New Roman" w:hAnsi="Times New Roman" w:cs="Times New Roman"/>
          <w:color w:val="000000"/>
          <w:sz w:val="24"/>
          <w:szCs w:val="24"/>
        </w:rPr>
        <w:t>“</w:t>
      </w:r>
      <w:r w:rsidRPr="00080687">
        <w:rPr>
          <w:rFonts w:ascii="Times New Roman" w:hAnsi="Times New Roman" w:cs="Times New Roman"/>
          <w:sz w:val="24"/>
          <w:szCs w:val="24"/>
        </w:rPr>
        <w:t xml:space="preserve"> </w:t>
      </w:r>
    </w:p>
    <w:p w14:paraId="7932F96F" w14:textId="77777777" w:rsidR="0098729B" w:rsidRPr="00080687" w:rsidRDefault="0098729B" w:rsidP="0098729B">
      <w:pPr>
        <w:rPr>
          <w:rFonts w:ascii="Times New Roman" w:hAnsi="Times New Roman" w:cs="Times New Roman"/>
          <w:color w:val="000000"/>
          <w:sz w:val="24"/>
          <w:szCs w:val="24"/>
        </w:rPr>
      </w:pPr>
      <w:r w:rsidRPr="00080687">
        <w:rPr>
          <w:rFonts w:ascii="Times New Roman" w:hAnsi="Times New Roman" w:cs="Times New Roman"/>
          <w:color w:val="000000"/>
          <w:sz w:val="24"/>
          <w:szCs w:val="24"/>
        </w:rPr>
        <w:t xml:space="preserve">- k dispozici jsou zdrojové kódy, funkční URL adresa </w:t>
      </w:r>
      <w:hyperlink r:id="rId10" w:history="1">
        <w:r w:rsidRPr="00AE1F8F">
          <w:rPr>
            <w:rStyle w:val="Hypertextovodkaz"/>
            <w:rFonts w:ascii="Times New Roman" w:eastAsiaTheme="majorEastAsia" w:hAnsi="Times New Roman" w:cs="Times New Roman"/>
            <w:color w:val="1155CC"/>
            <w:sz w:val="24"/>
            <w:szCs w:val="24"/>
            <w:lang w:eastAsia="cs-CZ"/>
          </w:rPr>
          <w:t>https://pedagog21.edhance.cz/</w:t>
        </w:r>
      </w:hyperlink>
      <w:r w:rsidRPr="00080687">
        <w:rPr>
          <w:rFonts w:ascii="Times New Roman" w:hAnsi="Times New Roman" w:cs="Times New Roman"/>
          <w:sz w:val="24"/>
          <w:szCs w:val="24"/>
          <w14:ligatures w14:val="standardContextual"/>
        </w:rPr>
        <w:t>,</w:t>
      </w:r>
      <w:r w:rsidRPr="00080687">
        <w:rPr>
          <w:rFonts w:ascii="Times New Roman" w:hAnsi="Times New Roman" w:cs="Times New Roman"/>
          <w:color w:val="000000"/>
          <w:sz w:val="24"/>
          <w:szCs w:val="24"/>
        </w:rPr>
        <w:t xml:space="preserve"> dokumentace</w:t>
      </w:r>
    </w:p>
    <w:p w14:paraId="3398229E" w14:textId="04116AC2" w:rsidR="0098729B" w:rsidRPr="00080687" w:rsidRDefault="0098729B" w:rsidP="0098729B">
      <w:pPr>
        <w:pStyle w:val="Odstavecseseznamem"/>
        <w:widowControl/>
        <w:suppressAutoHyphens w:val="0"/>
        <w:ind w:hanging="720"/>
        <w:contextualSpacing w:val="0"/>
        <w:rPr>
          <w14:ligatures w14:val="standardContextual"/>
        </w:rPr>
      </w:pPr>
      <w:r w:rsidRPr="00080687">
        <w:rPr>
          <w14:ligatures w14:val="standardContextual"/>
        </w:rPr>
        <w:t>2.1.4. software „</w:t>
      </w:r>
      <w:r w:rsidR="007A78C6">
        <w:rPr>
          <w14:ligatures w14:val="standardContextual"/>
        </w:rPr>
        <w:t>DVZ</w:t>
      </w:r>
      <w:r w:rsidRPr="00080687">
        <w:rPr>
          <w14:ligatures w14:val="standardContextual"/>
        </w:rPr>
        <w:t>“</w:t>
      </w:r>
    </w:p>
    <w:p w14:paraId="6E74D4A6" w14:textId="77777777" w:rsidR="0098729B" w:rsidRPr="00080687" w:rsidRDefault="0098729B" w:rsidP="0098729B">
      <w:pPr>
        <w:rPr>
          <w:rFonts w:ascii="Times New Roman" w:eastAsia="Times New Roman" w:hAnsi="Times New Roman" w:cs="Times New Roman"/>
          <w:sz w:val="24"/>
          <w:szCs w:val="24"/>
          <w14:ligatures w14:val="standardContextual"/>
        </w:rPr>
      </w:pPr>
      <w:r w:rsidRPr="00080687">
        <w:rPr>
          <w:rFonts w:ascii="Times New Roman" w:hAnsi="Times New Roman" w:cs="Times New Roman"/>
          <w:color w:val="000000"/>
          <w:sz w:val="24"/>
          <w:szCs w:val="24"/>
        </w:rPr>
        <w:t>- k dispozici jsou zdrojové kódy, funkční URL adresa</w:t>
      </w:r>
      <w:r w:rsidRPr="00080687">
        <w:rPr>
          <w:rFonts w:ascii="Times New Roman" w:hAnsi="Times New Roman" w:cs="Times New Roman"/>
          <w:sz w:val="24"/>
          <w:szCs w:val="24"/>
        </w:rPr>
        <w:t xml:space="preserve"> </w:t>
      </w:r>
      <w:hyperlink r:id="rId11" w:history="1">
        <w:r w:rsidRPr="00AE1F8F">
          <w:rPr>
            <w:rStyle w:val="Hypertextovodkaz"/>
            <w:rFonts w:ascii="Times New Roman" w:eastAsiaTheme="majorEastAsia" w:hAnsi="Times New Roman" w:cs="Times New Roman"/>
            <w:color w:val="1155CC"/>
            <w:sz w:val="24"/>
            <w:szCs w:val="24"/>
            <w:lang w:eastAsia="cs-CZ"/>
          </w:rPr>
          <w:t>https://medialnisvet21.edhance.cz</w:t>
        </w:r>
      </w:hyperlink>
      <w:r w:rsidRPr="00080687">
        <w:rPr>
          <w:rFonts w:ascii="Times New Roman" w:eastAsia="Times New Roman" w:hAnsi="Times New Roman" w:cs="Times New Roman"/>
          <w:sz w:val="24"/>
          <w:szCs w:val="24"/>
          <w14:ligatures w14:val="standardContextual"/>
        </w:rPr>
        <w:t>,</w:t>
      </w:r>
      <w:r w:rsidRPr="00080687">
        <w:rPr>
          <w:rFonts w:ascii="Times New Roman" w:hAnsi="Times New Roman" w:cs="Times New Roman"/>
          <w:color w:val="000000"/>
          <w:sz w:val="24"/>
          <w:szCs w:val="24"/>
        </w:rPr>
        <w:t xml:space="preserve"> dokumentace</w:t>
      </w:r>
    </w:p>
    <w:p w14:paraId="130EC890" w14:textId="77777777" w:rsidR="0098729B" w:rsidRPr="00080687" w:rsidRDefault="0098729B" w:rsidP="0098729B">
      <w:pPr>
        <w:rPr>
          <w:rFonts w:ascii="Times New Roman" w:hAnsi="Times New Roman" w:cs="Times New Roman"/>
          <w:sz w:val="24"/>
          <w:szCs w:val="24"/>
        </w:rPr>
      </w:pPr>
    </w:p>
    <w:p w14:paraId="3930F14A" w14:textId="77777777" w:rsidR="0098729B" w:rsidRPr="00080687" w:rsidRDefault="0098729B" w:rsidP="0098729B">
      <w:pPr>
        <w:rPr>
          <w:rFonts w:ascii="Times New Roman" w:hAnsi="Times New Roman" w:cs="Times New Roman"/>
          <w:sz w:val="24"/>
          <w:szCs w:val="24"/>
          <w14:ligatures w14:val="standardContextual"/>
        </w:rPr>
      </w:pPr>
      <w:r w:rsidRPr="00080687">
        <w:rPr>
          <w:rFonts w:ascii="Times New Roman" w:hAnsi="Times New Roman" w:cs="Times New Roman"/>
          <w:b/>
          <w:bCs/>
          <w:sz w:val="24"/>
          <w:szCs w:val="24"/>
          <w14:ligatures w14:val="standardContextual"/>
        </w:rPr>
        <w:lastRenderedPageBreak/>
        <w:t>Webové stránky</w:t>
      </w:r>
    </w:p>
    <w:p w14:paraId="25A56778" w14:textId="77777777" w:rsidR="0098729B" w:rsidRPr="00080687" w:rsidRDefault="0098729B" w:rsidP="0098729B">
      <w:pPr>
        <w:pStyle w:val="Odstavecseseznamem"/>
        <w:widowControl/>
        <w:numPr>
          <w:ilvl w:val="0"/>
          <w:numId w:val="22"/>
        </w:numPr>
        <w:suppressAutoHyphens w:val="0"/>
        <w:contextualSpacing w:val="0"/>
        <w:rPr>
          <w14:ligatures w14:val="standardContextual"/>
        </w:rPr>
      </w:pPr>
      <w:r w:rsidRPr="00080687">
        <w:rPr>
          <w14:ligatures w14:val="standardContextual"/>
        </w:rPr>
        <w:t xml:space="preserve">Administrace webu </w:t>
      </w:r>
      <w:hyperlink r:id="rId12" w:history="1">
        <w:r w:rsidRPr="00777925">
          <w:rPr>
            <w:rStyle w:val="Hypertextovodkaz"/>
            <w:rFonts w:eastAsiaTheme="majorEastAsia"/>
            <w:noProof w:val="0"/>
            <w:color w:val="1155CC"/>
            <w:lang w:eastAsia="cs-CZ"/>
          </w:rPr>
          <w:t>https://www.edhance.cz/cs</w:t>
        </w:r>
      </w:hyperlink>
      <w:r w:rsidRPr="00777925">
        <w:rPr>
          <w:rStyle w:val="Hypertextovodkaz"/>
          <w:rFonts w:eastAsiaTheme="majorEastAsia"/>
          <w:noProof w:val="0"/>
          <w:color w:val="1155CC"/>
          <w:lang w:eastAsia="cs-CZ"/>
        </w:rPr>
        <w:t xml:space="preserve">, </w:t>
      </w:r>
      <w:hyperlink r:id="rId13" w:history="1">
        <w:r w:rsidRPr="00777925">
          <w:rPr>
            <w:rStyle w:val="Hypertextovodkaz"/>
            <w:rFonts w:eastAsiaTheme="majorEastAsia"/>
            <w:noProof w:val="0"/>
            <w:color w:val="1155CC"/>
            <w:lang w:eastAsia="cs-CZ"/>
          </w:rPr>
          <w:t>https://www.nazornavyuka.cz/</w:t>
        </w:r>
      </w:hyperlink>
    </w:p>
    <w:p w14:paraId="557F3A4A" w14:textId="77777777" w:rsidR="0098729B" w:rsidRPr="00080687" w:rsidRDefault="0098729B" w:rsidP="0098729B">
      <w:pPr>
        <w:pStyle w:val="Odstavecseseznamem"/>
        <w:widowControl/>
        <w:numPr>
          <w:ilvl w:val="0"/>
          <w:numId w:val="22"/>
        </w:numPr>
        <w:suppressAutoHyphens w:val="0"/>
        <w:contextualSpacing w:val="0"/>
        <w:rPr>
          <w14:ligatures w14:val="standardContextual"/>
        </w:rPr>
      </w:pPr>
      <w:r w:rsidRPr="00080687">
        <w:rPr>
          <w14:ligatures w14:val="standardContextual"/>
        </w:rPr>
        <w:t>Přístup k FTP (Edhance.cz a nazornavyuka.cz)</w:t>
      </w:r>
    </w:p>
    <w:p w14:paraId="0CEBFE9B" w14:textId="77777777" w:rsidR="0098729B" w:rsidRPr="00080687" w:rsidRDefault="0098729B" w:rsidP="0098729B">
      <w:pPr>
        <w:pStyle w:val="Odstavecseseznamem"/>
        <w:widowControl/>
        <w:numPr>
          <w:ilvl w:val="0"/>
          <w:numId w:val="22"/>
        </w:numPr>
        <w:suppressAutoHyphens w:val="0"/>
        <w:contextualSpacing w:val="0"/>
        <w:rPr>
          <w14:ligatures w14:val="standardContextual"/>
        </w:rPr>
      </w:pPr>
      <w:r w:rsidRPr="00080687">
        <w:rPr>
          <w14:ligatures w14:val="standardContextual"/>
        </w:rPr>
        <w:t>Přístup ke správě domén (Edhance.cz a nazornavyuka.cz)</w:t>
      </w:r>
    </w:p>
    <w:p w14:paraId="54932BFE" w14:textId="77777777" w:rsidR="0098729B" w:rsidRPr="00080687" w:rsidRDefault="0098729B" w:rsidP="0098729B">
      <w:pPr>
        <w:pStyle w:val="Odstavecseseznamem"/>
        <w:widowControl/>
        <w:numPr>
          <w:ilvl w:val="0"/>
          <w:numId w:val="22"/>
        </w:numPr>
        <w:suppressAutoHyphens w:val="0"/>
        <w:contextualSpacing w:val="0"/>
        <w:rPr>
          <w14:ligatures w14:val="standardContextual"/>
        </w:rPr>
      </w:pPr>
      <w:r w:rsidRPr="00080687">
        <w:rPr>
          <w14:ligatures w14:val="standardContextual"/>
        </w:rPr>
        <w:t>Přístup do Google Analytics</w:t>
      </w:r>
    </w:p>
    <w:p w14:paraId="2D0B8525" w14:textId="77777777" w:rsidR="0098729B" w:rsidRPr="00080687" w:rsidRDefault="0098729B" w:rsidP="0098729B">
      <w:pPr>
        <w:rPr>
          <w:rFonts w:ascii="Times New Roman" w:hAnsi="Times New Roman" w:cs="Times New Roman"/>
          <w:sz w:val="24"/>
          <w:szCs w:val="24"/>
          <w14:ligatures w14:val="standardContextual"/>
        </w:rPr>
      </w:pPr>
      <w:r w:rsidRPr="00080687">
        <w:rPr>
          <w:rFonts w:ascii="Times New Roman" w:hAnsi="Times New Roman" w:cs="Times New Roman"/>
          <w:sz w:val="24"/>
          <w:szCs w:val="24"/>
          <w14:ligatures w14:val="standardContextual"/>
        </w:rPr>
        <w:t> </w:t>
      </w:r>
    </w:p>
    <w:p w14:paraId="2DFF9610" w14:textId="77777777" w:rsidR="0098729B" w:rsidRPr="00080687" w:rsidRDefault="0098729B" w:rsidP="0098729B">
      <w:pPr>
        <w:rPr>
          <w:rFonts w:ascii="Times New Roman" w:hAnsi="Times New Roman" w:cs="Times New Roman"/>
          <w:sz w:val="24"/>
          <w:szCs w:val="24"/>
          <w14:ligatures w14:val="standardContextual"/>
        </w:rPr>
      </w:pPr>
      <w:r w:rsidRPr="00080687">
        <w:rPr>
          <w:rFonts w:ascii="Times New Roman" w:hAnsi="Times New Roman" w:cs="Times New Roman"/>
          <w:b/>
          <w:bCs/>
          <w:sz w:val="24"/>
          <w:szCs w:val="24"/>
          <w14:ligatures w14:val="standardContextual"/>
        </w:rPr>
        <w:t>Sociální sítě</w:t>
      </w:r>
    </w:p>
    <w:p w14:paraId="412CB170" w14:textId="77777777" w:rsidR="0098729B" w:rsidRPr="00777925" w:rsidRDefault="0098729B" w:rsidP="0098729B">
      <w:pPr>
        <w:pStyle w:val="Odstavecseseznamem"/>
        <w:widowControl/>
        <w:numPr>
          <w:ilvl w:val="0"/>
          <w:numId w:val="23"/>
        </w:numPr>
        <w:suppressAutoHyphens w:val="0"/>
        <w:contextualSpacing w:val="0"/>
        <w:rPr>
          <w:rStyle w:val="Hypertextovodkaz"/>
          <w:rFonts w:eastAsiaTheme="majorEastAsia"/>
          <w:noProof w:val="0"/>
          <w:color w:val="1155CC"/>
          <w:lang w:eastAsia="cs-CZ"/>
        </w:rPr>
      </w:pPr>
      <w:hyperlink r:id="rId14" w:history="1">
        <w:r w:rsidRPr="00777925">
          <w:rPr>
            <w:rStyle w:val="Hypertextovodkaz"/>
            <w:rFonts w:eastAsiaTheme="majorEastAsia"/>
            <w:noProof w:val="0"/>
            <w:color w:val="1155CC"/>
            <w:lang w:eastAsia="cs-CZ"/>
          </w:rPr>
          <w:t>https://www.facebook.com/edhance.cz</w:t>
        </w:r>
      </w:hyperlink>
    </w:p>
    <w:p w14:paraId="579CC194" w14:textId="77777777" w:rsidR="00C14882" w:rsidRPr="00C14882" w:rsidRDefault="0098729B" w:rsidP="00C14882">
      <w:pPr>
        <w:pStyle w:val="Odstavecseseznamem"/>
        <w:widowControl/>
        <w:numPr>
          <w:ilvl w:val="0"/>
          <w:numId w:val="23"/>
        </w:numPr>
        <w:suppressAutoHyphens w:val="0"/>
        <w:contextualSpacing w:val="0"/>
        <w:rPr>
          <w:rFonts w:eastAsiaTheme="majorEastAsia"/>
          <w:noProof w:val="0"/>
          <w:color w:val="1155CC"/>
          <w:u w:val="single"/>
          <w:lang w:eastAsia="cs-CZ"/>
        </w:rPr>
      </w:pPr>
      <w:hyperlink r:id="rId15" w:history="1">
        <w:r w:rsidRPr="00777925">
          <w:rPr>
            <w:rStyle w:val="Hypertextovodkaz"/>
            <w:rFonts w:eastAsiaTheme="majorEastAsia"/>
            <w:noProof w:val="0"/>
            <w:color w:val="1155CC"/>
            <w:lang w:eastAsia="cs-CZ"/>
          </w:rPr>
          <w:t>https://www.linkedin.com/company/edhance-s.r.o./?originalSubdomain=cz</w:t>
        </w:r>
      </w:hyperlink>
    </w:p>
    <w:p w14:paraId="3390D455" w14:textId="70BB1155" w:rsidR="00C14882" w:rsidRPr="00C14882" w:rsidRDefault="00C14882" w:rsidP="00C14882">
      <w:pPr>
        <w:pStyle w:val="Odstavecseseznamem"/>
        <w:widowControl/>
        <w:numPr>
          <w:ilvl w:val="0"/>
          <w:numId w:val="23"/>
        </w:numPr>
        <w:suppressAutoHyphens w:val="0"/>
        <w:contextualSpacing w:val="0"/>
        <w:rPr>
          <w:rFonts w:eastAsiaTheme="majorEastAsia"/>
          <w:noProof w:val="0"/>
          <w:color w:val="1155CC"/>
          <w:u w:val="single"/>
          <w:lang w:eastAsia="cs-CZ"/>
        </w:rPr>
      </w:pPr>
      <w:hyperlink r:id="rId16" w:history="1">
        <w:r w:rsidRPr="008309C7">
          <w:rPr>
            <w:rStyle w:val="Hypertextovodkaz"/>
            <w:rFonts w:eastAsiaTheme="majorEastAsia"/>
            <w:lang w:eastAsia="cs-CZ"/>
          </w:rPr>
          <w:t>https://www.youtube.com/c/Edhance</w:t>
        </w:r>
      </w:hyperlink>
    </w:p>
    <w:p w14:paraId="314F33C1" w14:textId="77777777" w:rsidR="00C14882" w:rsidRPr="00C14882" w:rsidRDefault="00C14882" w:rsidP="00C14882">
      <w:pPr>
        <w:pStyle w:val="Odstavecseseznamem"/>
        <w:widowControl/>
        <w:suppressAutoHyphens w:val="0"/>
        <w:contextualSpacing w:val="0"/>
        <w:rPr>
          <w:rFonts w:eastAsiaTheme="majorEastAsia"/>
          <w:noProof w:val="0"/>
          <w:color w:val="1155CC"/>
          <w:u w:val="single"/>
          <w:lang w:eastAsia="cs-CZ"/>
        </w:rPr>
      </w:pPr>
    </w:p>
    <w:p w14:paraId="7D32D339" w14:textId="32C7BC55" w:rsidR="002907A4" w:rsidRPr="00C14882" w:rsidRDefault="008975E0" w:rsidP="00095298">
      <w:pPr>
        <w:ind w:left="284" w:hanging="284"/>
        <w:jc w:val="both"/>
        <w:rPr>
          <w:rStyle w:val="Hypertextovodkaz"/>
          <w:rFonts w:eastAsiaTheme="majorEastAsia"/>
          <w:i/>
          <w:iCs/>
          <w:color w:val="auto"/>
          <w:u w:val="none"/>
          <w:lang w:eastAsia="cs-CZ"/>
        </w:rPr>
      </w:pPr>
      <w:r w:rsidRPr="00C14882">
        <w:rPr>
          <w:rStyle w:val="Hypertextovodkaz"/>
          <w:rFonts w:eastAsiaTheme="majorEastAsia"/>
          <w:i/>
          <w:iCs/>
          <w:color w:val="auto"/>
          <w:u w:val="none"/>
          <w:lang w:eastAsia="cs-CZ"/>
        </w:rPr>
        <w:t>(</w:t>
      </w:r>
      <w:r w:rsidR="002907A4" w:rsidRPr="00C14882">
        <w:rPr>
          <w:rStyle w:val="Hypertextovodkaz"/>
          <w:rFonts w:eastAsiaTheme="majorEastAsia"/>
          <w:i/>
          <w:iCs/>
          <w:color w:val="auto"/>
          <w:u w:val="none"/>
          <w:lang w:eastAsia="cs-CZ"/>
        </w:rPr>
        <w:t xml:space="preserve">Přístupové údaje k sociálním sítím jsou ve správě </w:t>
      </w:r>
      <w:r w:rsidRPr="00C14882">
        <w:rPr>
          <w:rFonts w:ascii="Times New Roman" w:hAnsi="Times New Roman" w:cs="Times New Roman"/>
          <w:i/>
          <w:iCs/>
          <w:sz w:val="24"/>
          <w:szCs w:val="24"/>
        </w:rPr>
        <w:t>prodávajícího – insolvenčního správce Dlužníka)</w:t>
      </w:r>
    </w:p>
    <w:p w14:paraId="1B4556D0" w14:textId="5743661A" w:rsidR="0098729B" w:rsidRPr="00777925" w:rsidRDefault="0098729B" w:rsidP="0098729B">
      <w:pPr>
        <w:rPr>
          <w:rStyle w:val="Hypertextovodkaz"/>
          <w:rFonts w:eastAsiaTheme="majorEastAsia"/>
          <w:color w:val="1155CC"/>
          <w:lang w:eastAsia="cs-CZ"/>
        </w:rPr>
      </w:pPr>
    </w:p>
    <w:p w14:paraId="4E2033E4" w14:textId="77777777" w:rsidR="0098729B" w:rsidRPr="00080687" w:rsidRDefault="0098729B" w:rsidP="0098729B">
      <w:pPr>
        <w:rPr>
          <w:rFonts w:ascii="Times New Roman" w:hAnsi="Times New Roman" w:cs="Times New Roman"/>
          <w:sz w:val="24"/>
          <w:szCs w:val="24"/>
          <w14:ligatures w14:val="standardContextual"/>
        </w:rPr>
      </w:pPr>
      <w:r w:rsidRPr="00080687">
        <w:rPr>
          <w:rFonts w:ascii="Times New Roman" w:hAnsi="Times New Roman" w:cs="Times New Roman"/>
          <w:sz w:val="24"/>
          <w:szCs w:val="24"/>
          <w14:ligatures w14:val="standardContextual"/>
        </w:rPr>
        <w:t> </w:t>
      </w:r>
      <w:r w:rsidRPr="00080687">
        <w:rPr>
          <w:rFonts w:ascii="Times New Roman" w:hAnsi="Times New Roman" w:cs="Times New Roman"/>
          <w:b/>
          <w:bCs/>
          <w:sz w:val="24"/>
          <w:szCs w:val="24"/>
          <w14:ligatures w14:val="standardContextual"/>
        </w:rPr>
        <w:t>Výukové programy</w:t>
      </w:r>
    </w:p>
    <w:p w14:paraId="447392DC" w14:textId="77777777" w:rsidR="0098729B" w:rsidRPr="00777925" w:rsidRDefault="0098729B" w:rsidP="00777925">
      <w:pPr>
        <w:pStyle w:val="Odstavecseseznamem"/>
        <w:widowControl/>
        <w:numPr>
          <w:ilvl w:val="0"/>
          <w:numId w:val="23"/>
        </w:numPr>
        <w:suppressAutoHyphens w:val="0"/>
        <w:contextualSpacing w:val="0"/>
        <w:rPr>
          <w:rStyle w:val="Hypertextovodkaz"/>
          <w:rFonts w:eastAsiaTheme="majorEastAsia"/>
          <w:noProof w:val="0"/>
          <w:color w:val="1155CC"/>
          <w:lang w:eastAsia="cs-CZ"/>
        </w:rPr>
      </w:pPr>
      <w:hyperlink r:id="rId17" w:history="1">
        <w:r w:rsidRPr="00777925">
          <w:rPr>
            <w:rStyle w:val="Hypertextovodkaz"/>
            <w:rFonts w:eastAsiaTheme="majorEastAsia"/>
            <w:noProof w:val="0"/>
            <w:color w:val="1155CC"/>
            <w:lang w:eastAsia="cs-CZ"/>
          </w:rPr>
          <w:t>https://studio.edhance.cz/</w:t>
        </w:r>
      </w:hyperlink>
    </w:p>
    <w:p w14:paraId="20D5E461" w14:textId="77777777" w:rsidR="0098729B" w:rsidRPr="00777925" w:rsidRDefault="0098729B" w:rsidP="00777925">
      <w:pPr>
        <w:pStyle w:val="Odstavecseseznamem"/>
        <w:widowControl/>
        <w:numPr>
          <w:ilvl w:val="0"/>
          <w:numId w:val="23"/>
        </w:numPr>
        <w:suppressAutoHyphens w:val="0"/>
        <w:contextualSpacing w:val="0"/>
        <w:rPr>
          <w:rStyle w:val="Hypertextovodkaz"/>
          <w:rFonts w:eastAsiaTheme="majorEastAsia"/>
          <w:noProof w:val="0"/>
          <w:color w:val="1155CC"/>
          <w:lang w:eastAsia="cs-CZ"/>
        </w:rPr>
      </w:pPr>
      <w:hyperlink r:id="rId18" w:history="1">
        <w:r w:rsidRPr="00777925">
          <w:rPr>
            <w:rStyle w:val="Hypertextovodkaz"/>
            <w:rFonts w:eastAsiaTheme="majorEastAsia"/>
            <w:noProof w:val="0"/>
            <w:color w:val="1155CC"/>
            <w:lang w:eastAsia="cs-CZ"/>
          </w:rPr>
          <w:t>https://puvodni.edhance.cz/</w:t>
        </w:r>
      </w:hyperlink>
    </w:p>
    <w:p w14:paraId="48A72AA4" w14:textId="77777777" w:rsidR="0098729B" w:rsidRPr="00777925" w:rsidRDefault="0098729B" w:rsidP="00777925">
      <w:pPr>
        <w:pStyle w:val="Odstavecseseznamem"/>
        <w:widowControl/>
        <w:numPr>
          <w:ilvl w:val="0"/>
          <w:numId w:val="23"/>
        </w:numPr>
        <w:suppressAutoHyphens w:val="0"/>
        <w:contextualSpacing w:val="0"/>
        <w:rPr>
          <w:rStyle w:val="Hypertextovodkaz"/>
          <w:rFonts w:eastAsiaTheme="majorEastAsia"/>
          <w:noProof w:val="0"/>
          <w:color w:val="1155CC"/>
          <w:lang w:eastAsia="cs-CZ"/>
        </w:rPr>
      </w:pPr>
      <w:hyperlink r:id="rId19" w:history="1">
        <w:r w:rsidRPr="00777925">
          <w:rPr>
            <w:rStyle w:val="Hypertextovodkaz"/>
            <w:rFonts w:eastAsiaTheme="majorEastAsia"/>
            <w:noProof w:val="0"/>
            <w:color w:val="1155CC"/>
            <w:lang w:eastAsia="cs-CZ"/>
          </w:rPr>
          <w:t>https://pedagog21.edhance.cz/</w:t>
        </w:r>
      </w:hyperlink>
    </w:p>
    <w:p w14:paraId="501BA168" w14:textId="77777777" w:rsidR="0098729B" w:rsidRPr="00777925" w:rsidRDefault="0098729B" w:rsidP="00777925">
      <w:pPr>
        <w:pStyle w:val="Odstavecseseznamem"/>
        <w:widowControl/>
        <w:numPr>
          <w:ilvl w:val="0"/>
          <w:numId w:val="23"/>
        </w:numPr>
        <w:suppressAutoHyphens w:val="0"/>
        <w:contextualSpacing w:val="0"/>
        <w:rPr>
          <w:rStyle w:val="Hypertextovodkaz"/>
          <w:rFonts w:eastAsiaTheme="majorEastAsia"/>
          <w:noProof w:val="0"/>
          <w:color w:val="1155CC"/>
          <w:lang w:eastAsia="cs-CZ"/>
        </w:rPr>
      </w:pPr>
      <w:hyperlink r:id="rId20" w:history="1">
        <w:r w:rsidRPr="00777925">
          <w:rPr>
            <w:rStyle w:val="Hypertextovodkaz"/>
            <w:rFonts w:eastAsiaTheme="majorEastAsia"/>
            <w:noProof w:val="0"/>
            <w:color w:val="1155CC"/>
            <w:lang w:eastAsia="cs-CZ"/>
          </w:rPr>
          <w:t>https://medialnisvet21.edhance.cz</w:t>
        </w:r>
      </w:hyperlink>
    </w:p>
    <w:p w14:paraId="4F0BE5BA" w14:textId="77777777" w:rsidR="0098729B" w:rsidRPr="00777925" w:rsidRDefault="0098729B" w:rsidP="00777925">
      <w:pPr>
        <w:pStyle w:val="Odstavecseseznamem"/>
        <w:widowControl/>
        <w:numPr>
          <w:ilvl w:val="0"/>
          <w:numId w:val="23"/>
        </w:numPr>
        <w:suppressAutoHyphens w:val="0"/>
        <w:contextualSpacing w:val="0"/>
        <w:rPr>
          <w:rStyle w:val="Hypertextovodkaz"/>
          <w:rFonts w:eastAsiaTheme="majorEastAsia"/>
          <w:noProof w:val="0"/>
          <w:color w:val="1155CC"/>
          <w:lang w:eastAsia="cs-CZ"/>
        </w:rPr>
      </w:pPr>
      <w:hyperlink r:id="rId21" w:history="1">
        <w:r w:rsidRPr="00777925">
          <w:rPr>
            <w:rStyle w:val="Hypertextovodkaz"/>
            <w:rFonts w:eastAsiaTheme="majorEastAsia"/>
            <w:noProof w:val="0"/>
            <w:color w:val="1155CC"/>
            <w:lang w:eastAsia="cs-CZ"/>
          </w:rPr>
          <w:t>https://app.nazornavyuka.cz/</w:t>
        </w:r>
      </w:hyperlink>
    </w:p>
    <w:p w14:paraId="1678ED56" w14:textId="77777777" w:rsidR="0098729B" w:rsidRPr="00080687" w:rsidRDefault="0098729B" w:rsidP="0098729B">
      <w:pPr>
        <w:rPr>
          <w:rFonts w:ascii="Times New Roman" w:hAnsi="Times New Roman" w:cs="Times New Roman"/>
          <w:b/>
          <w:bCs/>
          <w:sz w:val="24"/>
          <w:szCs w:val="24"/>
        </w:rPr>
      </w:pPr>
    </w:p>
    <w:p w14:paraId="3835AAC6" w14:textId="77777777" w:rsidR="0098729B" w:rsidRPr="00080687" w:rsidRDefault="0098729B" w:rsidP="0098729B">
      <w:pPr>
        <w:shd w:val="clear" w:color="auto" w:fill="FFFFFF"/>
        <w:spacing w:after="240"/>
        <w:rPr>
          <w:rFonts w:ascii="Times New Roman" w:hAnsi="Times New Roman" w:cs="Times New Roman"/>
          <w:color w:val="222222"/>
          <w:sz w:val="24"/>
          <w:szCs w:val="24"/>
        </w:rPr>
      </w:pPr>
      <w:r w:rsidRPr="00080687">
        <w:rPr>
          <w:rFonts w:ascii="Times New Roman" w:hAnsi="Times New Roman" w:cs="Times New Roman"/>
          <w:color w:val="222222"/>
          <w:sz w:val="24"/>
          <w:szCs w:val="24"/>
        </w:rPr>
        <w:t>GIT Edhance</w:t>
      </w:r>
    </w:p>
    <w:p w14:paraId="7DE5400C" w14:textId="77777777" w:rsidR="0098729B" w:rsidRPr="00080687" w:rsidRDefault="0098729B" w:rsidP="0098729B">
      <w:pPr>
        <w:shd w:val="clear" w:color="auto" w:fill="FFFFFF"/>
        <w:ind w:firstLine="360"/>
        <w:rPr>
          <w:rFonts w:ascii="Times New Roman" w:hAnsi="Times New Roman" w:cs="Times New Roman"/>
          <w:sz w:val="24"/>
          <w:szCs w:val="24"/>
        </w:rPr>
      </w:pPr>
      <w:r w:rsidRPr="00080687">
        <w:rPr>
          <w:rFonts w:ascii="Times New Roman" w:hAnsi="Times New Roman" w:cs="Times New Roman"/>
          <w:color w:val="222222"/>
          <w:sz w:val="24"/>
          <w:szCs w:val="24"/>
        </w:rPr>
        <w:t>Popis jednotlivých software přílohou </w:t>
      </w:r>
    </w:p>
    <w:p w14:paraId="0AA33B32" w14:textId="60BA84E5" w:rsidR="00777925" w:rsidRDefault="0098729B" w:rsidP="001B1282">
      <w:pPr>
        <w:pStyle w:val="Nadpis2"/>
        <w:keepNext w:val="0"/>
        <w:widowControl/>
        <w:numPr>
          <w:ilvl w:val="1"/>
          <w:numId w:val="1"/>
        </w:numPr>
        <w:suppressAutoHyphens w:val="0"/>
        <w:jc w:val="both"/>
        <w:rPr>
          <w:b/>
        </w:rPr>
      </w:pPr>
      <w:r w:rsidRPr="00080687">
        <w:rPr>
          <w:b/>
        </w:rPr>
        <w:t>Databáze zákazníků</w:t>
      </w:r>
      <w:r w:rsidR="00DC6612">
        <w:rPr>
          <w:b/>
        </w:rPr>
        <w:t>:</w:t>
      </w:r>
    </w:p>
    <w:p w14:paraId="3F6272DA" w14:textId="5241ADB9" w:rsidR="00DF729F" w:rsidRPr="005A1C58" w:rsidRDefault="00917276" w:rsidP="005A1C58">
      <w:pPr>
        <w:rPr>
          <w:b/>
          <w:bCs/>
        </w:rPr>
      </w:pPr>
      <w:r w:rsidRPr="00095298">
        <w:rPr>
          <w:rFonts w:ascii="Times New Roman" w:hAnsi="Times New Roman" w:cs="Times New Roman"/>
          <w:b/>
          <w:bCs/>
        </w:rPr>
        <w:t>2.2.1.</w:t>
      </w:r>
      <w:r w:rsidRPr="00095298">
        <w:rPr>
          <w:rFonts w:ascii="Times New Roman" w:hAnsi="Times New Roman" w:cs="Times New Roman"/>
          <w:b/>
          <w:bCs/>
        </w:rPr>
        <w:tab/>
        <w:t>Přehled aktivních licencí</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134"/>
        <w:gridCol w:w="1276"/>
        <w:gridCol w:w="845"/>
        <w:gridCol w:w="1701"/>
      </w:tblGrid>
      <w:tr w:rsidR="005A1C58" w:rsidRPr="005A1C58" w14:paraId="4D192C64" w14:textId="77777777" w:rsidTr="005A1C58">
        <w:trPr>
          <w:trHeight w:val="300"/>
        </w:trPr>
        <w:tc>
          <w:tcPr>
            <w:tcW w:w="3539" w:type="dxa"/>
            <w:noWrap/>
            <w:hideMark/>
          </w:tcPr>
          <w:p w14:paraId="44275CEA" w14:textId="77777777" w:rsidR="005A1C58" w:rsidRPr="005A1C58" w:rsidRDefault="005A1C58" w:rsidP="005A1C58">
            <w:pPr>
              <w:spacing w:after="0" w:line="240" w:lineRule="auto"/>
              <w:jc w:val="center"/>
              <w:rPr>
                <w:rFonts w:ascii="Times New Roman" w:eastAsia="Times New Roman" w:hAnsi="Times New Roman" w:cs="Times New Roman"/>
                <w:b/>
                <w:bCs/>
                <w:color w:val="000000"/>
                <w:sz w:val="18"/>
                <w:szCs w:val="18"/>
                <w:lang w:eastAsia="cs-CZ"/>
              </w:rPr>
            </w:pPr>
            <w:r w:rsidRPr="005A1C58">
              <w:rPr>
                <w:rFonts w:ascii="Times New Roman" w:eastAsia="Times New Roman" w:hAnsi="Times New Roman" w:cs="Times New Roman"/>
                <w:b/>
                <w:bCs/>
                <w:color w:val="000000"/>
                <w:sz w:val="18"/>
                <w:szCs w:val="18"/>
                <w:lang w:eastAsia="cs-CZ"/>
              </w:rPr>
              <w:t>Název školy (Odběratel)</w:t>
            </w:r>
          </w:p>
        </w:tc>
        <w:tc>
          <w:tcPr>
            <w:tcW w:w="1276" w:type="dxa"/>
            <w:noWrap/>
            <w:hideMark/>
          </w:tcPr>
          <w:p w14:paraId="35245340" w14:textId="77777777" w:rsidR="005A1C58" w:rsidRPr="005A1C58" w:rsidRDefault="005A1C58" w:rsidP="005A1C58">
            <w:pPr>
              <w:spacing w:after="0" w:line="240" w:lineRule="auto"/>
              <w:jc w:val="center"/>
              <w:rPr>
                <w:rFonts w:ascii="Times New Roman" w:eastAsia="Times New Roman" w:hAnsi="Times New Roman" w:cs="Times New Roman"/>
                <w:b/>
                <w:bCs/>
                <w:color w:val="000000"/>
                <w:sz w:val="18"/>
                <w:szCs w:val="18"/>
                <w:lang w:eastAsia="cs-CZ"/>
              </w:rPr>
            </w:pPr>
            <w:r w:rsidRPr="005A1C58">
              <w:rPr>
                <w:rFonts w:ascii="Times New Roman" w:eastAsia="Times New Roman" w:hAnsi="Times New Roman" w:cs="Times New Roman"/>
                <w:b/>
                <w:bCs/>
                <w:color w:val="000000"/>
                <w:sz w:val="18"/>
                <w:szCs w:val="18"/>
                <w:lang w:eastAsia="cs-CZ"/>
              </w:rPr>
              <w:t>Částka s DPH</w:t>
            </w:r>
          </w:p>
        </w:tc>
        <w:tc>
          <w:tcPr>
            <w:tcW w:w="1134" w:type="dxa"/>
            <w:noWrap/>
            <w:hideMark/>
          </w:tcPr>
          <w:p w14:paraId="4D9A9AB6" w14:textId="77777777" w:rsidR="005A1C58" w:rsidRPr="005A1C58" w:rsidRDefault="005A1C58" w:rsidP="005A1C58">
            <w:pPr>
              <w:spacing w:after="0" w:line="240" w:lineRule="auto"/>
              <w:jc w:val="center"/>
              <w:rPr>
                <w:rFonts w:ascii="Times New Roman" w:eastAsia="Times New Roman" w:hAnsi="Times New Roman" w:cs="Times New Roman"/>
                <w:b/>
                <w:bCs/>
                <w:color w:val="000000"/>
                <w:sz w:val="18"/>
                <w:szCs w:val="18"/>
                <w:lang w:eastAsia="cs-CZ"/>
              </w:rPr>
            </w:pPr>
            <w:r w:rsidRPr="005A1C58">
              <w:rPr>
                <w:rFonts w:ascii="Times New Roman" w:eastAsia="Times New Roman" w:hAnsi="Times New Roman" w:cs="Times New Roman"/>
                <w:b/>
                <w:bCs/>
                <w:color w:val="000000"/>
                <w:sz w:val="18"/>
                <w:szCs w:val="18"/>
                <w:lang w:eastAsia="cs-CZ"/>
              </w:rPr>
              <w:t>Licence od</w:t>
            </w:r>
          </w:p>
        </w:tc>
        <w:tc>
          <w:tcPr>
            <w:tcW w:w="1276" w:type="dxa"/>
            <w:noWrap/>
            <w:hideMark/>
          </w:tcPr>
          <w:p w14:paraId="3F2E1780" w14:textId="77777777" w:rsidR="005A1C58" w:rsidRPr="005A1C58" w:rsidRDefault="005A1C58" w:rsidP="005A1C58">
            <w:pPr>
              <w:spacing w:after="0" w:line="240" w:lineRule="auto"/>
              <w:jc w:val="center"/>
              <w:rPr>
                <w:rFonts w:ascii="Times New Roman" w:eastAsia="Times New Roman" w:hAnsi="Times New Roman" w:cs="Times New Roman"/>
                <w:b/>
                <w:bCs/>
                <w:color w:val="000000"/>
                <w:sz w:val="18"/>
                <w:szCs w:val="18"/>
                <w:lang w:eastAsia="cs-CZ"/>
              </w:rPr>
            </w:pPr>
            <w:r w:rsidRPr="005A1C58">
              <w:rPr>
                <w:rFonts w:ascii="Times New Roman" w:eastAsia="Times New Roman" w:hAnsi="Times New Roman" w:cs="Times New Roman"/>
                <w:b/>
                <w:bCs/>
                <w:color w:val="000000"/>
                <w:sz w:val="18"/>
                <w:szCs w:val="18"/>
                <w:lang w:eastAsia="cs-CZ"/>
              </w:rPr>
              <w:t>Licence do</w:t>
            </w:r>
          </w:p>
        </w:tc>
        <w:tc>
          <w:tcPr>
            <w:tcW w:w="845" w:type="dxa"/>
            <w:noWrap/>
            <w:hideMark/>
          </w:tcPr>
          <w:p w14:paraId="66486C1B" w14:textId="77777777" w:rsidR="005A1C58" w:rsidRPr="005A1C58" w:rsidRDefault="005A1C58" w:rsidP="005A1C58">
            <w:pPr>
              <w:spacing w:after="0" w:line="240" w:lineRule="auto"/>
              <w:jc w:val="center"/>
              <w:rPr>
                <w:rFonts w:ascii="Times New Roman" w:eastAsia="Times New Roman" w:hAnsi="Times New Roman" w:cs="Times New Roman"/>
                <w:b/>
                <w:bCs/>
                <w:color w:val="000000"/>
                <w:sz w:val="18"/>
                <w:szCs w:val="18"/>
                <w:lang w:eastAsia="cs-CZ"/>
              </w:rPr>
            </w:pPr>
            <w:r w:rsidRPr="005A1C58">
              <w:rPr>
                <w:rFonts w:ascii="Times New Roman" w:eastAsia="Times New Roman" w:hAnsi="Times New Roman" w:cs="Times New Roman"/>
                <w:b/>
                <w:bCs/>
                <w:color w:val="000000"/>
                <w:sz w:val="18"/>
                <w:szCs w:val="18"/>
                <w:lang w:eastAsia="cs-CZ"/>
              </w:rPr>
              <w:t>Délka licence (roky)</w:t>
            </w:r>
          </w:p>
        </w:tc>
        <w:tc>
          <w:tcPr>
            <w:tcW w:w="1701" w:type="dxa"/>
            <w:noWrap/>
            <w:hideMark/>
          </w:tcPr>
          <w:p w14:paraId="03682326" w14:textId="77777777" w:rsidR="005A1C58" w:rsidRPr="005A1C58" w:rsidRDefault="005A1C58" w:rsidP="005A1C58">
            <w:pPr>
              <w:spacing w:after="0" w:line="240" w:lineRule="auto"/>
              <w:jc w:val="center"/>
              <w:rPr>
                <w:rFonts w:ascii="Times New Roman" w:eastAsia="Times New Roman" w:hAnsi="Times New Roman" w:cs="Times New Roman"/>
                <w:b/>
                <w:bCs/>
                <w:color w:val="000000"/>
                <w:sz w:val="18"/>
                <w:szCs w:val="18"/>
                <w:lang w:eastAsia="cs-CZ"/>
              </w:rPr>
            </w:pPr>
            <w:r w:rsidRPr="005A1C58">
              <w:rPr>
                <w:rFonts w:ascii="Times New Roman" w:eastAsia="Times New Roman" w:hAnsi="Times New Roman" w:cs="Times New Roman"/>
                <w:b/>
                <w:bCs/>
                <w:color w:val="000000"/>
                <w:sz w:val="18"/>
                <w:szCs w:val="18"/>
                <w:lang w:eastAsia="cs-CZ"/>
              </w:rPr>
              <w:t>Poznámka</w:t>
            </w:r>
          </w:p>
        </w:tc>
      </w:tr>
      <w:tr w:rsidR="005A1C58" w:rsidRPr="005A1C58" w14:paraId="22E3F1C8" w14:textId="77777777" w:rsidTr="005A1C58">
        <w:trPr>
          <w:trHeight w:val="260"/>
        </w:trPr>
        <w:tc>
          <w:tcPr>
            <w:tcW w:w="3539" w:type="dxa"/>
            <w:noWrap/>
            <w:vAlign w:val="bottom"/>
            <w:hideMark/>
          </w:tcPr>
          <w:p w14:paraId="59C8CC0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Církevní základní škola mistra Jana Husa</w:t>
            </w:r>
          </w:p>
        </w:tc>
        <w:tc>
          <w:tcPr>
            <w:tcW w:w="1276" w:type="dxa"/>
            <w:noWrap/>
            <w:vAlign w:val="bottom"/>
            <w:hideMark/>
          </w:tcPr>
          <w:p w14:paraId="0747D7E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15 000,00 Kč</w:t>
            </w:r>
          </w:p>
        </w:tc>
        <w:tc>
          <w:tcPr>
            <w:tcW w:w="1134" w:type="dxa"/>
            <w:noWrap/>
            <w:vAlign w:val="bottom"/>
            <w:hideMark/>
          </w:tcPr>
          <w:p w14:paraId="6A32649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03.02.2023</w:t>
            </w:r>
          </w:p>
        </w:tc>
        <w:tc>
          <w:tcPr>
            <w:tcW w:w="1276" w:type="dxa"/>
            <w:noWrap/>
            <w:vAlign w:val="bottom"/>
            <w:hideMark/>
          </w:tcPr>
          <w:p w14:paraId="2A4A3DD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29.02.2028</w:t>
            </w:r>
          </w:p>
        </w:tc>
        <w:tc>
          <w:tcPr>
            <w:tcW w:w="845" w:type="dxa"/>
            <w:noWrap/>
            <w:vAlign w:val="bottom"/>
            <w:hideMark/>
          </w:tcPr>
          <w:p w14:paraId="7D32348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5,1</w:t>
            </w:r>
          </w:p>
        </w:tc>
        <w:tc>
          <w:tcPr>
            <w:tcW w:w="1701" w:type="dxa"/>
            <w:noWrap/>
            <w:vAlign w:val="bottom"/>
            <w:hideMark/>
          </w:tcPr>
          <w:p w14:paraId="0A16AC7D"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53F8702A" w14:textId="77777777" w:rsidTr="005A1C58">
        <w:trPr>
          <w:trHeight w:val="260"/>
        </w:trPr>
        <w:tc>
          <w:tcPr>
            <w:tcW w:w="3539" w:type="dxa"/>
            <w:noWrap/>
            <w:vAlign w:val="bottom"/>
            <w:hideMark/>
          </w:tcPr>
          <w:p w14:paraId="1DBF4C3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Mateřská škola, základní škola a praktická škola</w:t>
            </w:r>
          </w:p>
        </w:tc>
        <w:tc>
          <w:tcPr>
            <w:tcW w:w="1276" w:type="dxa"/>
            <w:noWrap/>
            <w:vAlign w:val="bottom"/>
            <w:hideMark/>
          </w:tcPr>
          <w:p w14:paraId="4EDC9E0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15 000,00 Kč</w:t>
            </w:r>
          </w:p>
        </w:tc>
        <w:tc>
          <w:tcPr>
            <w:tcW w:w="1134" w:type="dxa"/>
            <w:noWrap/>
            <w:vAlign w:val="bottom"/>
            <w:hideMark/>
          </w:tcPr>
          <w:p w14:paraId="00A7FCB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10.05.2023</w:t>
            </w:r>
          </w:p>
        </w:tc>
        <w:tc>
          <w:tcPr>
            <w:tcW w:w="1276" w:type="dxa"/>
            <w:noWrap/>
            <w:vAlign w:val="bottom"/>
            <w:hideMark/>
          </w:tcPr>
          <w:p w14:paraId="4795CCF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31.05.2028</w:t>
            </w:r>
          </w:p>
        </w:tc>
        <w:tc>
          <w:tcPr>
            <w:tcW w:w="845" w:type="dxa"/>
            <w:noWrap/>
            <w:vAlign w:val="bottom"/>
            <w:hideMark/>
          </w:tcPr>
          <w:p w14:paraId="58E5288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5,1</w:t>
            </w:r>
          </w:p>
        </w:tc>
        <w:tc>
          <w:tcPr>
            <w:tcW w:w="1701" w:type="dxa"/>
            <w:noWrap/>
            <w:vAlign w:val="bottom"/>
            <w:hideMark/>
          </w:tcPr>
          <w:p w14:paraId="6A51821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5C5CDD7C" w14:textId="77777777" w:rsidTr="005A1C58">
        <w:trPr>
          <w:trHeight w:val="260"/>
        </w:trPr>
        <w:tc>
          <w:tcPr>
            <w:tcW w:w="3539" w:type="dxa"/>
            <w:noWrap/>
            <w:vAlign w:val="bottom"/>
            <w:hideMark/>
          </w:tcPr>
          <w:p w14:paraId="7CF3E3D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Vyšší odborná škola, Střední škola, Základní škola</w:t>
            </w:r>
          </w:p>
        </w:tc>
        <w:tc>
          <w:tcPr>
            <w:tcW w:w="1276" w:type="dxa"/>
            <w:noWrap/>
            <w:vAlign w:val="bottom"/>
            <w:hideMark/>
          </w:tcPr>
          <w:p w14:paraId="3379384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4C70CF0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05.05.2023</w:t>
            </w:r>
          </w:p>
        </w:tc>
        <w:tc>
          <w:tcPr>
            <w:tcW w:w="1276" w:type="dxa"/>
            <w:noWrap/>
            <w:vAlign w:val="bottom"/>
            <w:hideMark/>
          </w:tcPr>
          <w:p w14:paraId="1EC384E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31.05.2028</w:t>
            </w:r>
          </w:p>
        </w:tc>
        <w:tc>
          <w:tcPr>
            <w:tcW w:w="845" w:type="dxa"/>
            <w:noWrap/>
            <w:vAlign w:val="bottom"/>
            <w:hideMark/>
          </w:tcPr>
          <w:p w14:paraId="4DCE7CB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5,1</w:t>
            </w:r>
          </w:p>
        </w:tc>
        <w:tc>
          <w:tcPr>
            <w:tcW w:w="1701" w:type="dxa"/>
            <w:noWrap/>
            <w:vAlign w:val="bottom"/>
            <w:hideMark/>
          </w:tcPr>
          <w:p w14:paraId="059265ED"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0F657D38" w14:textId="77777777" w:rsidTr="005A1C58">
        <w:trPr>
          <w:trHeight w:val="260"/>
        </w:trPr>
        <w:tc>
          <w:tcPr>
            <w:tcW w:w="3539" w:type="dxa"/>
            <w:noWrap/>
            <w:vAlign w:val="bottom"/>
            <w:hideMark/>
          </w:tcPr>
          <w:p w14:paraId="71A9B43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Dr. Miroslava Tyrše, Česká Lípa,</w:t>
            </w:r>
          </w:p>
        </w:tc>
        <w:tc>
          <w:tcPr>
            <w:tcW w:w="1276" w:type="dxa"/>
            <w:noWrap/>
            <w:vAlign w:val="bottom"/>
            <w:hideMark/>
          </w:tcPr>
          <w:p w14:paraId="1673777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66BB408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17.02.2023</w:t>
            </w:r>
          </w:p>
        </w:tc>
        <w:tc>
          <w:tcPr>
            <w:tcW w:w="1276" w:type="dxa"/>
            <w:noWrap/>
            <w:vAlign w:val="bottom"/>
            <w:hideMark/>
          </w:tcPr>
          <w:p w14:paraId="38A7B0F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28.02.2028</w:t>
            </w:r>
          </w:p>
        </w:tc>
        <w:tc>
          <w:tcPr>
            <w:tcW w:w="845" w:type="dxa"/>
            <w:noWrap/>
            <w:vAlign w:val="bottom"/>
            <w:hideMark/>
          </w:tcPr>
          <w:p w14:paraId="143CF4D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5,0</w:t>
            </w:r>
          </w:p>
        </w:tc>
        <w:tc>
          <w:tcPr>
            <w:tcW w:w="1701" w:type="dxa"/>
            <w:noWrap/>
            <w:vAlign w:val="bottom"/>
            <w:hideMark/>
          </w:tcPr>
          <w:p w14:paraId="018967F3"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012B77E8" w14:textId="77777777" w:rsidTr="005A1C58">
        <w:trPr>
          <w:trHeight w:val="260"/>
        </w:trPr>
        <w:tc>
          <w:tcPr>
            <w:tcW w:w="3539" w:type="dxa"/>
            <w:noWrap/>
            <w:vAlign w:val="bottom"/>
            <w:hideMark/>
          </w:tcPr>
          <w:p w14:paraId="438179B4"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Liberec, Kaplického 384,</w:t>
            </w:r>
          </w:p>
        </w:tc>
        <w:tc>
          <w:tcPr>
            <w:tcW w:w="1276" w:type="dxa"/>
            <w:noWrap/>
            <w:vAlign w:val="bottom"/>
            <w:hideMark/>
          </w:tcPr>
          <w:p w14:paraId="5926C1B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3EE3AC5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18.04.2023</w:t>
            </w:r>
          </w:p>
        </w:tc>
        <w:tc>
          <w:tcPr>
            <w:tcW w:w="1276" w:type="dxa"/>
            <w:noWrap/>
            <w:vAlign w:val="bottom"/>
            <w:hideMark/>
          </w:tcPr>
          <w:p w14:paraId="3F56FA9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01.09.2028</w:t>
            </w:r>
          </w:p>
        </w:tc>
        <w:tc>
          <w:tcPr>
            <w:tcW w:w="845" w:type="dxa"/>
            <w:noWrap/>
            <w:vAlign w:val="bottom"/>
            <w:hideMark/>
          </w:tcPr>
          <w:p w14:paraId="06D8582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5,4</w:t>
            </w:r>
          </w:p>
        </w:tc>
        <w:tc>
          <w:tcPr>
            <w:tcW w:w="1701" w:type="dxa"/>
            <w:noWrap/>
            <w:vAlign w:val="bottom"/>
            <w:hideMark/>
          </w:tcPr>
          <w:p w14:paraId="34BAE68D"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518A3B27" w14:textId="77777777" w:rsidTr="005A1C58">
        <w:trPr>
          <w:trHeight w:val="260"/>
        </w:trPr>
        <w:tc>
          <w:tcPr>
            <w:tcW w:w="3539" w:type="dxa"/>
            <w:noWrap/>
            <w:vAlign w:val="bottom"/>
            <w:hideMark/>
          </w:tcPr>
          <w:p w14:paraId="7BA3BA1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Miroslav, okres Znojmo,</w:t>
            </w:r>
          </w:p>
        </w:tc>
        <w:tc>
          <w:tcPr>
            <w:tcW w:w="1276" w:type="dxa"/>
            <w:noWrap/>
            <w:vAlign w:val="bottom"/>
            <w:hideMark/>
          </w:tcPr>
          <w:p w14:paraId="5327417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36 300,00 Kč</w:t>
            </w:r>
          </w:p>
        </w:tc>
        <w:tc>
          <w:tcPr>
            <w:tcW w:w="1134" w:type="dxa"/>
            <w:noWrap/>
            <w:vAlign w:val="bottom"/>
            <w:hideMark/>
          </w:tcPr>
          <w:p w14:paraId="2407B60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23.03.2023</w:t>
            </w:r>
          </w:p>
        </w:tc>
        <w:tc>
          <w:tcPr>
            <w:tcW w:w="1276" w:type="dxa"/>
            <w:noWrap/>
            <w:vAlign w:val="bottom"/>
            <w:hideMark/>
          </w:tcPr>
          <w:p w14:paraId="56DEA95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01.09.2028</w:t>
            </w:r>
          </w:p>
        </w:tc>
        <w:tc>
          <w:tcPr>
            <w:tcW w:w="845" w:type="dxa"/>
            <w:noWrap/>
            <w:vAlign w:val="bottom"/>
            <w:hideMark/>
          </w:tcPr>
          <w:p w14:paraId="3713726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5,5</w:t>
            </w:r>
          </w:p>
        </w:tc>
        <w:tc>
          <w:tcPr>
            <w:tcW w:w="1701" w:type="dxa"/>
            <w:noWrap/>
            <w:vAlign w:val="bottom"/>
            <w:hideMark/>
          </w:tcPr>
          <w:p w14:paraId="0018C6A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43753F8B" w14:textId="77777777" w:rsidTr="005A1C58">
        <w:trPr>
          <w:trHeight w:val="260"/>
        </w:trPr>
        <w:tc>
          <w:tcPr>
            <w:tcW w:w="3539" w:type="dxa"/>
            <w:noWrap/>
            <w:vAlign w:val="bottom"/>
            <w:hideMark/>
          </w:tcPr>
          <w:p w14:paraId="3F0C276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Práče, okres Znojmo -</w:t>
            </w:r>
          </w:p>
        </w:tc>
        <w:tc>
          <w:tcPr>
            <w:tcW w:w="1276" w:type="dxa"/>
            <w:noWrap/>
            <w:vAlign w:val="bottom"/>
            <w:hideMark/>
          </w:tcPr>
          <w:p w14:paraId="504F7E0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15 000,00 Kč</w:t>
            </w:r>
          </w:p>
        </w:tc>
        <w:tc>
          <w:tcPr>
            <w:tcW w:w="1134" w:type="dxa"/>
            <w:noWrap/>
            <w:vAlign w:val="bottom"/>
            <w:hideMark/>
          </w:tcPr>
          <w:p w14:paraId="14A3429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27.04.2023</w:t>
            </w:r>
          </w:p>
        </w:tc>
        <w:tc>
          <w:tcPr>
            <w:tcW w:w="1276" w:type="dxa"/>
            <w:noWrap/>
            <w:vAlign w:val="bottom"/>
            <w:hideMark/>
          </w:tcPr>
          <w:p w14:paraId="563F59F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31.12.2028</w:t>
            </w:r>
          </w:p>
        </w:tc>
        <w:tc>
          <w:tcPr>
            <w:tcW w:w="845" w:type="dxa"/>
            <w:noWrap/>
            <w:vAlign w:val="bottom"/>
            <w:hideMark/>
          </w:tcPr>
          <w:p w14:paraId="576B969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5,7</w:t>
            </w:r>
          </w:p>
        </w:tc>
        <w:tc>
          <w:tcPr>
            <w:tcW w:w="1701" w:type="dxa"/>
            <w:noWrap/>
            <w:vAlign w:val="bottom"/>
            <w:hideMark/>
          </w:tcPr>
          <w:p w14:paraId="557D500F"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2538CD24" w14:textId="77777777" w:rsidTr="005A1C58">
        <w:trPr>
          <w:trHeight w:val="260"/>
        </w:trPr>
        <w:tc>
          <w:tcPr>
            <w:tcW w:w="3539" w:type="dxa"/>
            <w:noWrap/>
            <w:vAlign w:val="bottom"/>
            <w:hideMark/>
          </w:tcPr>
          <w:p w14:paraId="0413872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Praha 10, Břečťanová 2919/6,</w:t>
            </w:r>
          </w:p>
        </w:tc>
        <w:tc>
          <w:tcPr>
            <w:tcW w:w="1276" w:type="dxa"/>
            <w:noWrap/>
            <w:vAlign w:val="bottom"/>
            <w:hideMark/>
          </w:tcPr>
          <w:p w14:paraId="7C34738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033FE64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03.03.2023</w:t>
            </w:r>
          </w:p>
        </w:tc>
        <w:tc>
          <w:tcPr>
            <w:tcW w:w="1276" w:type="dxa"/>
            <w:noWrap/>
            <w:vAlign w:val="bottom"/>
            <w:hideMark/>
          </w:tcPr>
          <w:p w14:paraId="4571A6C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30.06.2028</w:t>
            </w:r>
          </w:p>
        </w:tc>
        <w:tc>
          <w:tcPr>
            <w:tcW w:w="845" w:type="dxa"/>
            <w:noWrap/>
            <w:vAlign w:val="bottom"/>
            <w:hideMark/>
          </w:tcPr>
          <w:p w14:paraId="3418059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5,3</w:t>
            </w:r>
          </w:p>
        </w:tc>
        <w:tc>
          <w:tcPr>
            <w:tcW w:w="1701" w:type="dxa"/>
            <w:noWrap/>
            <w:vAlign w:val="bottom"/>
            <w:hideMark/>
          </w:tcPr>
          <w:p w14:paraId="189B9F3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6B127005" w14:textId="77777777" w:rsidTr="005A1C58">
        <w:trPr>
          <w:trHeight w:val="260"/>
        </w:trPr>
        <w:tc>
          <w:tcPr>
            <w:tcW w:w="3539" w:type="dxa"/>
            <w:noWrap/>
            <w:vAlign w:val="bottom"/>
            <w:hideMark/>
          </w:tcPr>
          <w:p w14:paraId="0F2299B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Praha 10, Břečťanová 2919/6,</w:t>
            </w:r>
          </w:p>
        </w:tc>
        <w:tc>
          <w:tcPr>
            <w:tcW w:w="1276" w:type="dxa"/>
            <w:noWrap/>
            <w:vAlign w:val="bottom"/>
            <w:hideMark/>
          </w:tcPr>
          <w:p w14:paraId="3D70182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105BC17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03.03.2023</w:t>
            </w:r>
          </w:p>
        </w:tc>
        <w:tc>
          <w:tcPr>
            <w:tcW w:w="1276" w:type="dxa"/>
            <w:noWrap/>
            <w:vAlign w:val="bottom"/>
            <w:hideMark/>
          </w:tcPr>
          <w:p w14:paraId="2B19297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30.06.2028</w:t>
            </w:r>
          </w:p>
        </w:tc>
        <w:tc>
          <w:tcPr>
            <w:tcW w:w="845" w:type="dxa"/>
            <w:noWrap/>
            <w:vAlign w:val="bottom"/>
            <w:hideMark/>
          </w:tcPr>
          <w:p w14:paraId="7F58F8D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5,3</w:t>
            </w:r>
          </w:p>
        </w:tc>
        <w:tc>
          <w:tcPr>
            <w:tcW w:w="1701" w:type="dxa"/>
            <w:noWrap/>
            <w:vAlign w:val="bottom"/>
            <w:hideMark/>
          </w:tcPr>
          <w:p w14:paraId="134F7A4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116C49D1" w14:textId="77777777" w:rsidTr="005A1C58">
        <w:trPr>
          <w:trHeight w:val="260"/>
        </w:trPr>
        <w:tc>
          <w:tcPr>
            <w:tcW w:w="3539" w:type="dxa"/>
            <w:noWrap/>
            <w:vAlign w:val="bottom"/>
            <w:hideMark/>
          </w:tcPr>
          <w:p w14:paraId="3D60708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Ústí nad Labem, u Krajského soudu, C 3873</w:t>
            </w:r>
          </w:p>
        </w:tc>
        <w:tc>
          <w:tcPr>
            <w:tcW w:w="1276" w:type="dxa"/>
            <w:noWrap/>
            <w:vAlign w:val="bottom"/>
            <w:hideMark/>
          </w:tcPr>
          <w:p w14:paraId="37CA609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36 300,00 Kč</w:t>
            </w:r>
          </w:p>
        </w:tc>
        <w:tc>
          <w:tcPr>
            <w:tcW w:w="1134" w:type="dxa"/>
            <w:noWrap/>
            <w:vAlign w:val="bottom"/>
            <w:hideMark/>
          </w:tcPr>
          <w:p w14:paraId="69E8170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01.01.2023</w:t>
            </w:r>
          </w:p>
        </w:tc>
        <w:tc>
          <w:tcPr>
            <w:tcW w:w="1276" w:type="dxa"/>
            <w:noWrap/>
            <w:vAlign w:val="bottom"/>
            <w:hideMark/>
          </w:tcPr>
          <w:p w14:paraId="07C8851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31.12.2027</w:t>
            </w:r>
          </w:p>
        </w:tc>
        <w:tc>
          <w:tcPr>
            <w:tcW w:w="845" w:type="dxa"/>
            <w:noWrap/>
            <w:vAlign w:val="bottom"/>
            <w:hideMark/>
          </w:tcPr>
          <w:p w14:paraId="32A7A95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5,0</w:t>
            </w:r>
          </w:p>
        </w:tc>
        <w:tc>
          <w:tcPr>
            <w:tcW w:w="1701" w:type="dxa"/>
            <w:noWrap/>
            <w:vAlign w:val="bottom"/>
            <w:hideMark/>
          </w:tcPr>
          <w:p w14:paraId="651929FA"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65DC9DE8" w14:textId="77777777" w:rsidTr="005A1C58">
        <w:trPr>
          <w:trHeight w:val="260"/>
        </w:trPr>
        <w:tc>
          <w:tcPr>
            <w:tcW w:w="3539" w:type="dxa"/>
            <w:noWrap/>
            <w:vAlign w:val="bottom"/>
            <w:hideMark/>
          </w:tcPr>
          <w:p w14:paraId="0258A34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Suchohrdly, příspěvková</w:t>
            </w:r>
          </w:p>
        </w:tc>
        <w:tc>
          <w:tcPr>
            <w:tcW w:w="1276" w:type="dxa"/>
            <w:noWrap/>
            <w:vAlign w:val="bottom"/>
            <w:hideMark/>
          </w:tcPr>
          <w:p w14:paraId="1D7CB82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40 000,00 Kč</w:t>
            </w:r>
          </w:p>
        </w:tc>
        <w:tc>
          <w:tcPr>
            <w:tcW w:w="1134" w:type="dxa"/>
            <w:noWrap/>
            <w:vAlign w:val="bottom"/>
            <w:hideMark/>
          </w:tcPr>
          <w:p w14:paraId="54B1967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09.01.2023</w:t>
            </w:r>
          </w:p>
        </w:tc>
        <w:tc>
          <w:tcPr>
            <w:tcW w:w="1276" w:type="dxa"/>
            <w:noWrap/>
            <w:vAlign w:val="bottom"/>
            <w:hideMark/>
          </w:tcPr>
          <w:p w14:paraId="3BE581E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31.01.2028</w:t>
            </w:r>
          </w:p>
        </w:tc>
        <w:tc>
          <w:tcPr>
            <w:tcW w:w="845" w:type="dxa"/>
            <w:noWrap/>
            <w:vAlign w:val="bottom"/>
            <w:hideMark/>
          </w:tcPr>
          <w:p w14:paraId="6EB6849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5,1</w:t>
            </w:r>
          </w:p>
        </w:tc>
        <w:tc>
          <w:tcPr>
            <w:tcW w:w="1701" w:type="dxa"/>
            <w:noWrap/>
            <w:vAlign w:val="bottom"/>
            <w:hideMark/>
          </w:tcPr>
          <w:p w14:paraId="6B097BB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138A3046" w14:textId="77777777" w:rsidTr="005A1C58">
        <w:trPr>
          <w:trHeight w:val="260"/>
        </w:trPr>
        <w:tc>
          <w:tcPr>
            <w:tcW w:w="3539" w:type="dxa"/>
            <w:noWrap/>
            <w:vAlign w:val="bottom"/>
            <w:hideMark/>
          </w:tcPr>
          <w:p w14:paraId="5BA2B98D"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Via Montessori, příspěvková</w:t>
            </w:r>
          </w:p>
        </w:tc>
        <w:tc>
          <w:tcPr>
            <w:tcW w:w="1276" w:type="dxa"/>
            <w:noWrap/>
            <w:vAlign w:val="bottom"/>
            <w:hideMark/>
          </w:tcPr>
          <w:p w14:paraId="0CB5421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40 000,00 Kč</w:t>
            </w:r>
          </w:p>
        </w:tc>
        <w:tc>
          <w:tcPr>
            <w:tcW w:w="1134" w:type="dxa"/>
            <w:noWrap/>
            <w:vAlign w:val="bottom"/>
            <w:hideMark/>
          </w:tcPr>
          <w:p w14:paraId="20B6685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28.03.2023</w:t>
            </w:r>
          </w:p>
        </w:tc>
        <w:tc>
          <w:tcPr>
            <w:tcW w:w="1276" w:type="dxa"/>
            <w:noWrap/>
            <w:vAlign w:val="bottom"/>
            <w:hideMark/>
          </w:tcPr>
          <w:p w14:paraId="10CCC91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31.08.2028</w:t>
            </w:r>
          </w:p>
        </w:tc>
        <w:tc>
          <w:tcPr>
            <w:tcW w:w="845" w:type="dxa"/>
            <w:noWrap/>
            <w:vAlign w:val="bottom"/>
            <w:hideMark/>
          </w:tcPr>
          <w:p w14:paraId="1B4B2CC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p>
        </w:tc>
        <w:tc>
          <w:tcPr>
            <w:tcW w:w="1701" w:type="dxa"/>
            <w:noWrap/>
            <w:vAlign w:val="bottom"/>
            <w:hideMark/>
          </w:tcPr>
          <w:p w14:paraId="2E01BBB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2B7A7B1E" w14:textId="77777777" w:rsidTr="005A1C58">
        <w:trPr>
          <w:trHeight w:val="260"/>
        </w:trPr>
        <w:tc>
          <w:tcPr>
            <w:tcW w:w="3539" w:type="dxa"/>
            <w:noWrap/>
            <w:vAlign w:val="bottom"/>
            <w:hideMark/>
          </w:tcPr>
          <w:p w14:paraId="376A9F0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Červený</w:t>
            </w:r>
          </w:p>
        </w:tc>
        <w:tc>
          <w:tcPr>
            <w:tcW w:w="1276" w:type="dxa"/>
            <w:noWrap/>
            <w:vAlign w:val="bottom"/>
            <w:hideMark/>
          </w:tcPr>
          <w:p w14:paraId="1063D93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11 250,00 Kč</w:t>
            </w:r>
          </w:p>
        </w:tc>
        <w:tc>
          <w:tcPr>
            <w:tcW w:w="1134" w:type="dxa"/>
            <w:noWrap/>
            <w:vAlign w:val="bottom"/>
            <w:hideMark/>
          </w:tcPr>
          <w:p w14:paraId="618FD3C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21.03.2023</w:t>
            </w:r>
          </w:p>
        </w:tc>
        <w:tc>
          <w:tcPr>
            <w:tcW w:w="1276" w:type="dxa"/>
            <w:noWrap/>
            <w:vAlign w:val="bottom"/>
            <w:hideMark/>
          </w:tcPr>
          <w:p w14:paraId="65BBCB0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30.09.2026</w:t>
            </w:r>
          </w:p>
        </w:tc>
        <w:tc>
          <w:tcPr>
            <w:tcW w:w="845" w:type="dxa"/>
            <w:noWrap/>
            <w:vAlign w:val="bottom"/>
            <w:hideMark/>
          </w:tcPr>
          <w:p w14:paraId="7069FBE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3,5</w:t>
            </w:r>
          </w:p>
        </w:tc>
        <w:tc>
          <w:tcPr>
            <w:tcW w:w="1701" w:type="dxa"/>
            <w:noWrap/>
            <w:vAlign w:val="bottom"/>
            <w:hideMark/>
          </w:tcPr>
          <w:p w14:paraId="2CF0C32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3ACAF38D" w14:textId="77777777" w:rsidTr="005A1C58">
        <w:trPr>
          <w:trHeight w:val="260"/>
        </w:trPr>
        <w:tc>
          <w:tcPr>
            <w:tcW w:w="3539" w:type="dxa"/>
            <w:noWrap/>
            <w:vAlign w:val="bottom"/>
            <w:hideMark/>
          </w:tcPr>
          <w:p w14:paraId="14D1F53C"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Loukov, okres</w:t>
            </w:r>
          </w:p>
        </w:tc>
        <w:tc>
          <w:tcPr>
            <w:tcW w:w="1276" w:type="dxa"/>
            <w:noWrap/>
            <w:vAlign w:val="bottom"/>
            <w:hideMark/>
          </w:tcPr>
          <w:p w14:paraId="55B9AF4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15 000,00 Kč</w:t>
            </w:r>
          </w:p>
        </w:tc>
        <w:tc>
          <w:tcPr>
            <w:tcW w:w="1134" w:type="dxa"/>
            <w:noWrap/>
            <w:vAlign w:val="bottom"/>
            <w:hideMark/>
          </w:tcPr>
          <w:p w14:paraId="4F85FE4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08.02.2023</w:t>
            </w:r>
          </w:p>
        </w:tc>
        <w:tc>
          <w:tcPr>
            <w:tcW w:w="1276" w:type="dxa"/>
            <w:noWrap/>
            <w:vAlign w:val="bottom"/>
            <w:hideMark/>
          </w:tcPr>
          <w:p w14:paraId="6278A83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31.03.2028</w:t>
            </w:r>
          </w:p>
        </w:tc>
        <w:tc>
          <w:tcPr>
            <w:tcW w:w="845" w:type="dxa"/>
            <w:noWrap/>
            <w:vAlign w:val="bottom"/>
            <w:hideMark/>
          </w:tcPr>
          <w:p w14:paraId="49D9DED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5,2</w:t>
            </w:r>
          </w:p>
        </w:tc>
        <w:tc>
          <w:tcPr>
            <w:tcW w:w="1701" w:type="dxa"/>
            <w:noWrap/>
            <w:vAlign w:val="bottom"/>
            <w:hideMark/>
          </w:tcPr>
          <w:p w14:paraId="46475D1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4CA50E09" w14:textId="77777777" w:rsidTr="005A1C58">
        <w:trPr>
          <w:trHeight w:val="260"/>
        </w:trPr>
        <w:tc>
          <w:tcPr>
            <w:tcW w:w="3539" w:type="dxa"/>
            <w:noWrap/>
            <w:vAlign w:val="bottom"/>
            <w:hideMark/>
          </w:tcPr>
          <w:p w14:paraId="16EE4AE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lastRenderedPageBreak/>
              <w:t>Základní škola a Mateřská škola Petříkov</w:t>
            </w:r>
          </w:p>
        </w:tc>
        <w:tc>
          <w:tcPr>
            <w:tcW w:w="1276" w:type="dxa"/>
            <w:noWrap/>
            <w:vAlign w:val="bottom"/>
            <w:hideMark/>
          </w:tcPr>
          <w:p w14:paraId="4EBC623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11 250,00 Kč</w:t>
            </w:r>
          </w:p>
        </w:tc>
        <w:tc>
          <w:tcPr>
            <w:tcW w:w="1134" w:type="dxa"/>
            <w:noWrap/>
            <w:vAlign w:val="bottom"/>
            <w:hideMark/>
          </w:tcPr>
          <w:p w14:paraId="2C110A8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13.03.2023</w:t>
            </w:r>
          </w:p>
        </w:tc>
        <w:tc>
          <w:tcPr>
            <w:tcW w:w="1276" w:type="dxa"/>
            <w:noWrap/>
            <w:vAlign w:val="bottom"/>
            <w:hideMark/>
          </w:tcPr>
          <w:p w14:paraId="24CDFDD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30.09.2026</w:t>
            </w:r>
          </w:p>
        </w:tc>
        <w:tc>
          <w:tcPr>
            <w:tcW w:w="845" w:type="dxa"/>
            <w:noWrap/>
            <w:vAlign w:val="bottom"/>
            <w:hideMark/>
          </w:tcPr>
          <w:p w14:paraId="0D8FF34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3,6</w:t>
            </w:r>
          </w:p>
        </w:tc>
        <w:tc>
          <w:tcPr>
            <w:tcW w:w="1701" w:type="dxa"/>
            <w:noWrap/>
            <w:vAlign w:val="bottom"/>
            <w:hideMark/>
          </w:tcPr>
          <w:p w14:paraId="6675B4C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675EEBB7" w14:textId="77777777" w:rsidTr="005A1C58">
        <w:trPr>
          <w:trHeight w:val="260"/>
        </w:trPr>
        <w:tc>
          <w:tcPr>
            <w:tcW w:w="3539" w:type="dxa"/>
            <w:noWrap/>
            <w:vAlign w:val="bottom"/>
            <w:hideMark/>
          </w:tcPr>
          <w:p w14:paraId="73183DA4"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Sloup v Čechách,</w:t>
            </w:r>
          </w:p>
        </w:tc>
        <w:tc>
          <w:tcPr>
            <w:tcW w:w="1276" w:type="dxa"/>
            <w:noWrap/>
            <w:vAlign w:val="bottom"/>
            <w:hideMark/>
          </w:tcPr>
          <w:p w14:paraId="0401BCA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11 250,00 Kč</w:t>
            </w:r>
          </w:p>
        </w:tc>
        <w:tc>
          <w:tcPr>
            <w:tcW w:w="1134" w:type="dxa"/>
            <w:noWrap/>
            <w:vAlign w:val="bottom"/>
            <w:hideMark/>
          </w:tcPr>
          <w:p w14:paraId="51AE56A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15.03.2023</w:t>
            </w:r>
          </w:p>
        </w:tc>
        <w:tc>
          <w:tcPr>
            <w:tcW w:w="1276" w:type="dxa"/>
            <w:noWrap/>
            <w:vAlign w:val="bottom"/>
            <w:hideMark/>
          </w:tcPr>
          <w:p w14:paraId="283F79F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30.09.2026</w:t>
            </w:r>
          </w:p>
        </w:tc>
        <w:tc>
          <w:tcPr>
            <w:tcW w:w="845" w:type="dxa"/>
            <w:noWrap/>
            <w:vAlign w:val="bottom"/>
            <w:hideMark/>
          </w:tcPr>
          <w:p w14:paraId="2637F4F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3,6</w:t>
            </w:r>
          </w:p>
        </w:tc>
        <w:tc>
          <w:tcPr>
            <w:tcW w:w="1701" w:type="dxa"/>
            <w:noWrap/>
            <w:vAlign w:val="bottom"/>
            <w:hideMark/>
          </w:tcPr>
          <w:p w14:paraId="4BBE877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4B93B8A8" w14:textId="77777777" w:rsidTr="005A1C58">
        <w:trPr>
          <w:trHeight w:val="260"/>
        </w:trPr>
        <w:tc>
          <w:tcPr>
            <w:tcW w:w="3539" w:type="dxa"/>
            <w:noWrap/>
            <w:vAlign w:val="bottom"/>
            <w:hideMark/>
          </w:tcPr>
          <w:p w14:paraId="3F85BA6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pro sluchově</w:t>
            </w:r>
          </w:p>
        </w:tc>
        <w:tc>
          <w:tcPr>
            <w:tcW w:w="1276" w:type="dxa"/>
            <w:noWrap/>
            <w:vAlign w:val="bottom"/>
            <w:hideMark/>
          </w:tcPr>
          <w:p w14:paraId="084BC82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5E491F8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03.03.2023</w:t>
            </w:r>
          </w:p>
        </w:tc>
        <w:tc>
          <w:tcPr>
            <w:tcW w:w="1276" w:type="dxa"/>
            <w:noWrap/>
            <w:vAlign w:val="bottom"/>
            <w:hideMark/>
          </w:tcPr>
          <w:p w14:paraId="364B8F2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31.03.2028</w:t>
            </w:r>
          </w:p>
        </w:tc>
        <w:tc>
          <w:tcPr>
            <w:tcW w:w="845" w:type="dxa"/>
            <w:noWrap/>
            <w:vAlign w:val="bottom"/>
            <w:hideMark/>
          </w:tcPr>
          <w:p w14:paraId="0BC0AB5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5,1</w:t>
            </w:r>
          </w:p>
        </w:tc>
        <w:tc>
          <w:tcPr>
            <w:tcW w:w="1701" w:type="dxa"/>
            <w:noWrap/>
            <w:vAlign w:val="bottom"/>
            <w:hideMark/>
          </w:tcPr>
          <w:p w14:paraId="7979AAA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642C7310" w14:textId="77777777" w:rsidTr="005A1C58">
        <w:trPr>
          <w:trHeight w:val="260"/>
        </w:trPr>
        <w:tc>
          <w:tcPr>
            <w:tcW w:w="3539" w:type="dxa"/>
            <w:noWrap/>
            <w:vAlign w:val="bottom"/>
            <w:hideMark/>
          </w:tcPr>
          <w:p w14:paraId="7D1FDA8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v Hořicích na</w:t>
            </w:r>
          </w:p>
        </w:tc>
        <w:tc>
          <w:tcPr>
            <w:tcW w:w="1276" w:type="dxa"/>
            <w:noWrap/>
            <w:vAlign w:val="bottom"/>
            <w:hideMark/>
          </w:tcPr>
          <w:p w14:paraId="4A0F2A2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30 000,00 Kč</w:t>
            </w:r>
          </w:p>
        </w:tc>
        <w:tc>
          <w:tcPr>
            <w:tcW w:w="1134" w:type="dxa"/>
            <w:noWrap/>
            <w:vAlign w:val="bottom"/>
            <w:hideMark/>
          </w:tcPr>
          <w:p w14:paraId="42D22F4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21.03.2023</w:t>
            </w:r>
          </w:p>
        </w:tc>
        <w:tc>
          <w:tcPr>
            <w:tcW w:w="1276" w:type="dxa"/>
            <w:noWrap/>
            <w:vAlign w:val="bottom"/>
            <w:hideMark/>
          </w:tcPr>
          <w:p w14:paraId="146DA23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30.09.2028</w:t>
            </w:r>
          </w:p>
        </w:tc>
        <w:tc>
          <w:tcPr>
            <w:tcW w:w="845" w:type="dxa"/>
            <w:noWrap/>
            <w:vAlign w:val="bottom"/>
            <w:hideMark/>
          </w:tcPr>
          <w:p w14:paraId="4CF4305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5,5</w:t>
            </w:r>
          </w:p>
        </w:tc>
        <w:tc>
          <w:tcPr>
            <w:tcW w:w="1701" w:type="dxa"/>
            <w:noWrap/>
            <w:vAlign w:val="bottom"/>
            <w:hideMark/>
          </w:tcPr>
          <w:p w14:paraId="4EEFE4E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78392E98" w14:textId="77777777" w:rsidTr="005A1C58">
        <w:trPr>
          <w:trHeight w:val="260"/>
        </w:trPr>
        <w:tc>
          <w:tcPr>
            <w:tcW w:w="3539" w:type="dxa"/>
            <w:noWrap/>
            <w:vAlign w:val="bottom"/>
            <w:hideMark/>
          </w:tcPr>
          <w:p w14:paraId="1847192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J. A. Komenského</w:t>
            </w:r>
          </w:p>
        </w:tc>
        <w:tc>
          <w:tcPr>
            <w:tcW w:w="1276" w:type="dxa"/>
            <w:noWrap/>
            <w:vAlign w:val="bottom"/>
            <w:hideMark/>
          </w:tcPr>
          <w:p w14:paraId="7A9D066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15 000,00 Kč</w:t>
            </w:r>
          </w:p>
        </w:tc>
        <w:tc>
          <w:tcPr>
            <w:tcW w:w="1134" w:type="dxa"/>
            <w:noWrap/>
            <w:vAlign w:val="bottom"/>
            <w:hideMark/>
          </w:tcPr>
          <w:p w14:paraId="750B3BFC"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15.02.2023</w:t>
            </w:r>
          </w:p>
        </w:tc>
        <w:tc>
          <w:tcPr>
            <w:tcW w:w="1276" w:type="dxa"/>
            <w:noWrap/>
            <w:vAlign w:val="bottom"/>
            <w:hideMark/>
          </w:tcPr>
          <w:p w14:paraId="4B0936F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31.08.2026</w:t>
            </w:r>
          </w:p>
        </w:tc>
        <w:tc>
          <w:tcPr>
            <w:tcW w:w="845" w:type="dxa"/>
            <w:noWrap/>
            <w:vAlign w:val="bottom"/>
            <w:hideMark/>
          </w:tcPr>
          <w:p w14:paraId="3B8DBA4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3,5</w:t>
            </w:r>
          </w:p>
        </w:tc>
        <w:tc>
          <w:tcPr>
            <w:tcW w:w="1701" w:type="dxa"/>
            <w:noWrap/>
            <w:vAlign w:val="bottom"/>
            <w:hideMark/>
          </w:tcPr>
          <w:p w14:paraId="472F2F5F"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77ACA067" w14:textId="77777777" w:rsidTr="005A1C58">
        <w:trPr>
          <w:trHeight w:val="260"/>
        </w:trPr>
        <w:tc>
          <w:tcPr>
            <w:tcW w:w="3539" w:type="dxa"/>
            <w:noWrap/>
            <w:vAlign w:val="bottom"/>
            <w:hideMark/>
          </w:tcPr>
          <w:p w14:paraId="44BD6A5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Rokytno, okres</w:t>
            </w:r>
          </w:p>
        </w:tc>
        <w:tc>
          <w:tcPr>
            <w:tcW w:w="1276" w:type="dxa"/>
            <w:noWrap/>
            <w:vAlign w:val="bottom"/>
            <w:hideMark/>
          </w:tcPr>
          <w:p w14:paraId="31A46AE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7 500,00 Kč</w:t>
            </w:r>
          </w:p>
        </w:tc>
        <w:tc>
          <w:tcPr>
            <w:tcW w:w="1134" w:type="dxa"/>
            <w:noWrap/>
            <w:vAlign w:val="bottom"/>
            <w:hideMark/>
          </w:tcPr>
          <w:p w14:paraId="0BA5488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15.02.2023</w:t>
            </w:r>
          </w:p>
        </w:tc>
        <w:tc>
          <w:tcPr>
            <w:tcW w:w="1276" w:type="dxa"/>
            <w:noWrap/>
            <w:vAlign w:val="bottom"/>
            <w:hideMark/>
          </w:tcPr>
          <w:p w14:paraId="5EDD2B0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31.08.2026</w:t>
            </w:r>
          </w:p>
        </w:tc>
        <w:tc>
          <w:tcPr>
            <w:tcW w:w="845" w:type="dxa"/>
            <w:noWrap/>
            <w:vAlign w:val="bottom"/>
            <w:hideMark/>
          </w:tcPr>
          <w:p w14:paraId="65C7A0C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3,5</w:t>
            </w:r>
          </w:p>
        </w:tc>
        <w:tc>
          <w:tcPr>
            <w:tcW w:w="1701" w:type="dxa"/>
            <w:noWrap/>
            <w:vAlign w:val="bottom"/>
            <w:hideMark/>
          </w:tcPr>
          <w:p w14:paraId="366FBCD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72C7F9F4" w14:textId="77777777" w:rsidTr="005A1C58">
        <w:trPr>
          <w:trHeight w:val="260"/>
        </w:trPr>
        <w:tc>
          <w:tcPr>
            <w:tcW w:w="3539" w:type="dxa"/>
            <w:noWrap/>
            <w:vAlign w:val="bottom"/>
            <w:hideMark/>
          </w:tcPr>
          <w:p w14:paraId="34928BE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Chrudim, Dr. Peška 768</w:t>
            </w:r>
          </w:p>
        </w:tc>
        <w:tc>
          <w:tcPr>
            <w:tcW w:w="1276" w:type="dxa"/>
            <w:noWrap/>
            <w:vAlign w:val="bottom"/>
            <w:hideMark/>
          </w:tcPr>
          <w:p w14:paraId="750CDEF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09D2E50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31.03.2025</w:t>
            </w:r>
          </w:p>
        </w:tc>
        <w:tc>
          <w:tcPr>
            <w:tcW w:w="1276" w:type="dxa"/>
            <w:noWrap/>
            <w:vAlign w:val="bottom"/>
            <w:hideMark/>
          </w:tcPr>
          <w:p w14:paraId="7AAA017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31.03.2026</w:t>
            </w:r>
          </w:p>
        </w:tc>
        <w:tc>
          <w:tcPr>
            <w:tcW w:w="845" w:type="dxa"/>
            <w:noWrap/>
            <w:vAlign w:val="bottom"/>
            <w:hideMark/>
          </w:tcPr>
          <w:p w14:paraId="6706C84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0A3D754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4B01297E" w14:textId="77777777" w:rsidTr="005A1C58">
        <w:trPr>
          <w:trHeight w:val="260"/>
        </w:trPr>
        <w:tc>
          <w:tcPr>
            <w:tcW w:w="3539" w:type="dxa"/>
            <w:noWrap/>
            <w:vAlign w:val="bottom"/>
            <w:hideMark/>
          </w:tcPr>
          <w:p w14:paraId="7CCD007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Velké Popovice příspěvková organizace</w:t>
            </w:r>
          </w:p>
        </w:tc>
        <w:tc>
          <w:tcPr>
            <w:tcW w:w="1276" w:type="dxa"/>
            <w:noWrap/>
            <w:vAlign w:val="bottom"/>
            <w:hideMark/>
          </w:tcPr>
          <w:p w14:paraId="5F970A8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9 000,00 Kč</w:t>
            </w:r>
          </w:p>
        </w:tc>
        <w:tc>
          <w:tcPr>
            <w:tcW w:w="1134" w:type="dxa"/>
            <w:noWrap/>
            <w:vAlign w:val="bottom"/>
            <w:hideMark/>
          </w:tcPr>
          <w:p w14:paraId="407BB34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31.03.2025</w:t>
            </w:r>
          </w:p>
        </w:tc>
        <w:tc>
          <w:tcPr>
            <w:tcW w:w="1276" w:type="dxa"/>
            <w:noWrap/>
            <w:vAlign w:val="bottom"/>
            <w:hideMark/>
          </w:tcPr>
          <w:p w14:paraId="6499D3F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31.03.2026</w:t>
            </w:r>
          </w:p>
        </w:tc>
        <w:tc>
          <w:tcPr>
            <w:tcW w:w="845" w:type="dxa"/>
            <w:noWrap/>
            <w:vAlign w:val="bottom"/>
            <w:hideMark/>
          </w:tcPr>
          <w:p w14:paraId="7C66239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756F5447"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0B2E68F2" w14:textId="77777777" w:rsidTr="005A1C58">
        <w:trPr>
          <w:trHeight w:val="260"/>
        </w:trPr>
        <w:tc>
          <w:tcPr>
            <w:tcW w:w="3539" w:type="dxa"/>
            <w:noWrap/>
            <w:vAlign w:val="bottom"/>
            <w:hideMark/>
          </w:tcPr>
          <w:p w14:paraId="06A1B0CD"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Bohuslavice u</w:t>
            </w:r>
          </w:p>
        </w:tc>
        <w:tc>
          <w:tcPr>
            <w:tcW w:w="1276" w:type="dxa"/>
            <w:noWrap/>
            <w:vAlign w:val="bottom"/>
            <w:hideMark/>
          </w:tcPr>
          <w:p w14:paraId="04085CC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11 250,00 Kč</w:t>
            </w:r>
          </w:p>
        </w:tc>
        <w:tc>
          <w:tcPr>
            <w:tcW w:w="1134" w:type="dxa"/>
            <w:noWrap/>
            <w:vAlign w:val="bottom"/>
            <w:hideMark/>
          </w:tcPr>
          <w:p w14:paraId="4FDBE98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01.03.2026</w:t>
            </w:r>
          </w:p>
        </w:tc>
        <w:tc>
          <w:tcPr>
            <w:tcW w:w="1276" w:type="dxa"/>
            <w:noWrap/>
            <w:vAlign w:val="bottom"/>
            <w:hideMark/>
          </w:tcPr>
          <w:p w14:paraId="429AB27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28.02.2029</w:t>
            </w:r>
          </w:p>
        </w:tc>
        <w:tc>
          <w:tcPr>
            <w:tcW w:w="845" w:type="dxa"/>
            <w:noWrap/>
            <w:vAlign w:val="bottom"/>
            <w:hideMark/>
          </w:tcPr>
          <w:p w14:paraId="43BD519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w:t>
            </w:r>
          </w:p>
        </w:tc>
        <w:tc>
          <w:tcPr>
            <w:tcW w:w="1701" w:type="dxa"/>
            <w:noWrap/>
            <w:vAlign w:val="bottom"/>
            <w:hideMark/>
          </w:tcPr>
          <w:p w14:paraId="50EF662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3E260CD1" w14:textId="77777777" w:rsidTr="005A1C58">
        <w:trPr>
          <w:trHeight w:val="560"/>
        </w:trPr>
        <w:tc>
          <w:tcPr>
            <w:tcW w:w="3539" w:type="dxa"/>
            <w:vAlign w:val="bottom"/>
            <w:hideMark/>
          </w:tcPr>
          <w:p w14:paraId="0E7CB4A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s rozšířeným vyučováním matematiky a přírodovědných předmětů, Teplice</w:t>
            </w:r>
          </w:p>
        </w:tc>
        <w:tc>
          <w:tcPr>
            <w:tcW w:w="1276" w:type="dxa"/>
            <w:noWrap/>
            <w:vAlign w:val="bottom"/>
            <w:hideMark/>
          </w:tcPr>
          <w:p w14:paraId="612C237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18 000,00 Kč</w:t>
            </w:r>
          </w:p>
        </w:tc>
        <w:tc>
          <w:tcPr>
            <w:tcW w:w="1134" w:type="dxa"/>
            <w:noWrap/>
            <w:vAlign w:val="bottom"/>
            <w:hideMark/>
          </w:tcPr>
          <w:p w14:paraId="755A800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01.09.2025</w:t>
            </w:r>
          </w:p>
        </w:tc>
        <w:tc>
          <w:tcPr>
            <w:tcW w:w="1276" w:type="dxa"/>
            <w:noWrap/>
            <w:vAlign w:val="bottom"/>
            <w:hideMark/>
          </w:tcPr>
          <w:p w14:paraId="2BEE4B8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05.09.2026</w:t>
            </w:r>
          </w:p>
        </w:tc>
        <w:tc>
          <w:tcPr>
            <w:tcW w:w="845" w:type="dxa"/>
            <w:noWrap/>
            <w:vAlign w:val="bottom"/>
            <w:hideMark/>
          </w:tcPr>
          <w:p w14:paraId="6FD57DA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6C4214D4"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aktivní</w:t>
            </w:r>
          </w:p>
        </w:tc>
      </w:tr>
      <w:tr w:rsidR="005A1C58" w:rsidRPr="005A1C58" w14:paraId="51EF4368" w14:textId="77777777" w:rsidTr="005A1C58">
        <w:trPr>
          <w:trHeight w:val="260"/>
        </w:trPr>
        <w:tc>
          <w:tcPr>
            <w:tcW w:w="3539" w:type="dxa"/>
            <w:noWrap/>
            <w:vAlign w:val="bottom"/>
            <w:hideMark/>
          </w:tcPr>
          <w:p w14:paraId="54C674E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Lichkov</w:t>
            </w:r>
          </w:p>
        </w:tc>
        <w:tc>
          <w:tcPr>
            <w:tcW w:w="1276" w:type="dxa"/>
            <w:noWrap/>
            <w:vAlign w:val="bottom"/>
            <w:hideMark/>
          </w:tcPr>
          <w:p w14:paraId="5C7EDC7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09DC9D5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07.02.2024</w:t>
            </w:r>
          </w:p>
        </w:tc>
        <w:tc>
          <w:tcPr>
            <w:tcW w:w="1276" w:type="dxa"/>
            <w:noWrap/>
            <w:vAlign w:val="bottom"/>
            <w:hideMark/>
          </w:tcPr>
          <w:p w14:paraId="6F8C0F5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28.02.2025</w:t>
            </w:r>
          </w:p>
        </w:tc>
        <w:tc>
          <w:tcPr>
            <w:tcW w:w="845" w:type="dxa"/>
            <w:noWrap/>
            <w:vAlign w:val="bottom"/>
            <w:hideMark/>
          </w:tcPr>
          <w:p w14:paraId="6B3500B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6B69B91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412ACD59" w14:textId="77777777" w:rsidTr="005A1C58">
        <w:trPr>
          <w:trHeight w:val="260"/>
        </w:trPr>
        <w:tc>
          <w:tcPr>
            <w:tcW w:w="3539" w:type="dxa"/>
            <w:noWrap/>
            <w:vAlign w:val="bottom"/>
            <w:hideMark/>
          </w:tcPr>
          <w:p w14:paraId="62F9DDB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Česko Britská Základní Škola, s.r.o.</w:t>
            </w:r>
          </w:p>
        </w:tc>
        <w:tc>
          <w:tcPr>
            <w:tcW w:w="1276" w:type="dxa"/>
            <w:noWrap/>
            <w:vAlign w:val="bottom"/>
            <w:hideMark/>
          </w:tcPr>
          <w:p w14:paraId="26BAEB9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6BED490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17.05.2023</w:t>
            </w:r>
          </w:p>
        </w:tc>
        <w:tc>
          <w:tcPr>
            <w:tcW w:w="1276" w:type="dxa"/>
            <w:noWrap/>
            <w:vAlign w:val="bottom"/>
            <w:hideMark/>
          </w:tcPr>
          <w:p w14:paraId="0917D32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31.08.2025</w:t>
            </w:r>
          </w:p>
        </w:tc>
        <w:tc>
          <w:tcPr>
            <w:tcW w:w="845" w:type="dxa"/>
            <w:noWrap/>
            <w:vAlign w:val="bottom"/>
            <w:hideMark/>
          </w:tcPr>
          <w:p w14:paraId="720C8D2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2,3</w:t>
            </w:r>
          </w:p>
        </w:tc>
        <w:tc>
          <w:tcPr>
            <w:tcW w:w="1701" w:type="dxa"/>
            <w:noWrap/>
            <w:vAlign w:val="bottom"/>
            <w:hideMark/>
          </w:tcPr>
          <w:p w14:paraId="66901963"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3728E58A" w14:textId="77777777" w:rsidTr="005A1C58">
        <w:trPr>
          <w:trHeight w:val="260"/>
        </w:trPr>
        <w:tc>
          <w:tcPr>
            <w:tcW w:w="3539" w:type="dxa"/>
            <w:noWrap/>
            <w:vAlign w:val="bottom"/>
            <w:hideMark/>
          </w:tcPr>
          <w:p w14:paraId="221495C4"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Chabařovice, příspěvková</w:t>
            </w:r>
          </w:p>
        </w:tc>
        <w:tc>
          <w:tcPr>
            <w:tcW w:w="1276" w:type="dxa"/>
            <w:noWrap/>
            <w:vAlign w:val="bottom"/>
            <w:hideMark/>
          </w:tcPr>
          <w:p w14:paraId="0AC2502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18 000,00 Kč</w:t>
            </w:r>
          </w:p>
        </w:tc>
        <w:tc>
          <w:tcPr>
            <w:tcW w:w="1134" w:type="dxa"/>
            <w:noWrap/>
            <w:vAlign w:val="bottom"/>
            <w:hideMark/>
          </w:tcPr>
          <w:p w14:paraId="5B89BAB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03.02.2023</w:t>
            </w:r>
          </w:p>
        </w:tc>
        <w:tc>
          <w:tcPr>
            <w:tcW w:w="1276" w:type="dxa"/>
            <w:noWrap/>
            <w:vAlign w:val="bottom"/>
            <w:hideMark/>
          </w:tcPr>
          <w:p w14:paraId="4DCDC4F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29.02.2024</w:t>
            </w:r>
          </w:p>
        </w:tc>
        <w:tc>
          <w:tcPr>
            <w:tcW w:w="845" w:type="dxa"/>
            <w:noWrap/>
            <w:vAlign w:val="bottom"/>
            <w:hideMark/>
          </w:tcPr>
          <w:p w14:paraId="6A093B0C"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7F2B31F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5919D3DD" w14:textId="77777777" w:rsidTr="005A1C58">
        <w:trPr>
          <w:trHeight w:val="260"/>
        </w:trPr>
        <w:tc>
          <w:tcPr>
            <w:tcW w:w="3539" w:type="dxa"/>
            <w:noWrap/>
            <w:vAlign w:val="bottom"/>
            <w:hideMark/>
          </w:tcPr>
          <w:p w14:paraId="36FAAEEF"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T. G. Masaryka Moravské</w:t>
            </w:r>
          </w:p>
        </w:tc>
        <w:tc>
          <w:tcPr>
            <w:tcW w:w="1276" w:type="dxa"/>
            <w:noWrap/>
            <w:vAlign w:val="bottom"/>
            <w:hideMark/>
          </w:tcPr>
          <w:p w14:paraId="4A15CB7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9 000,00 Kč</w:t>
            </w:r>
          </w:p>
        </w:tc>
        <w:tc>
          <w:tcPr>
            <w:tcW w:w="1134" w:type="dxa"/>
            <w:noWrap/>
            <w:vAlign w:val="bottom"/>
            <w:hideMark/>
          </w:tcPr>
          <w:p w14:paraId="412B300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08.03.2023</w:t>
            </w:r>
          </w:p>
        </w:tc>
        <w:tc>
          <w:tcPr>
            <w:tcW w:w="1276" w:type="dxa"/>
            <w:noWrap/>
            <w:vAlign w:val="bottom"/>
            <w:hideMark/>
          </w:tcPr>
          <w:p w14:paraId="30DE654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31.12.2023</w:t>
            </w:r>
          </w:p>
        </w:tc>
        <w:tc>
          <w:tcPr>
            <w:tcW w:w="845" w:type="dxa"/>
            <w:noWrap/>
            <w:vAlign w:val="bottom"/>
            <w:hideMark/>
          </w:tcPr>
          <w:p w14:paraId="5EE0C58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0,8</w:t>
            </w:r>
          </w:p>
        </w:tc>
        <w:tc>
          <w:tcPr>
            <w:tcW w:w="1701" w:type="dxa"/>
            <w:noWrap/>
            <w:vAlign w:val="bottom"/>
            <w:hideMark/>
          </w:tcPr>
          <w:p w14:paraId="70070A0F"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4002AF69" w14:textId="77777777" w:rsidTr="005A1C58">
        <w:trPr>
          <w:trHeight w:val="260"/>
        </w:trPr>
        <w:tc>
          <w:tcPr>
            <w:tcW w:w="3539" w:type="dxa"/>
            <w:noWrap/>
            <w:vAlign w:val="bottom"/>
            <w:hideMark/>
          </w:tcPr>
          <w:p w14:paraId="4EE1AD3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Cotkytle, okres</w:t>
            </w:r>
          </w:p>
        </w:tc>
        <w:tc>
          <w:tcPr>
            <w:tcW w:w="1276" w:type="dxa"/>
            <w:noWrap/>
            <w:vAlign w:val="bottom"/>
            <w:hideMark/>
          </w:tcPr>
          <w:p w14:paraId="42BEC7FC"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2C0AE07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07.02.2023</w:t>
            </w:r>
          </w:p>
        </w:tc>
        <w:tc>
          <w:tcPr>
            <w:tcW w:w="1276" w:type="dxa"/>
            <w:noWrap/>
            <w:vAlign w:val="bottom"/>
            <w:hideMark/>
          </w:tcPr>
          <w:p w14:paraId="38513D5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28.02.2024</w:t>
            </w:r>
          </w:p>
        </w:tc>
        <w:tc>
          <w:tcPr>
            <w:tcW w:w="845" w:type="dxa"/>
            <w:noWrap/>
            <w:vAlign w:val="bottom"/>
            <w:hideMark/>
          </w:tcPr>
          <w:p w14:paraId="1FAB413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07F0E80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0DF6708" w14:textId="77777777" w:rsidTr="005A1C58">
        <w:trPr>
          <w:trHeight w:val="260"/>
        </w:trPr>
        <w:tc>
          <w:tcPr>
            <w:tcW w:w="3539" w:type="dxa"/>
            <w:noWrap/>
            <w:vAlign w:val="bottom"/>
            <w:hideMark/>
          </w:tcPr>
          <w:p w14:paraId="42101893"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Světlá pod</w:t>
            </w:r>
          </w:p>
        </w:tc>
        <w:tc>
          <w:tcPr>
            <w:tcW w:w="1276" w:type="dxa"/>
            <w:noWrap/>
            <w:vAlign w:val="bottom"/>
            <w:hideMark/>
          </w:tcPr>
          <w:p w14:paraId="7E8B998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4C8E30A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17.05.2023</w:t>
            </w:r>
          </w:p>
        </w:tc>
        <w:tc>
          <w:tcPr>
            <w:tcW w:w="1276" w:type="dxa"/>
            <w:noWrap/>
            <w:vAlign w:val="bottom"/>
            <w:hideMark/>
          </w:tcPr>
          <w:p w14:paraId="05EE4C1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31.10.2025</w:t>
            </w:r>
          </w:p>
        </w:tc>
        <w:tc>
          <w:tcPr>
            <w:tcW w:w="845" w:type="dxa"/>
            <w:noWrap/>
            <w:vAlign w:val="bottom"/>
            <w:hideMark/>
          </w:tcPr>
          <w:p w14:paraId="21EAEAA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2,5</w:t>
            </w:r>
          </w:p>
        </w:tc>
        <w:tc>
          <w:tcPr>
            <w:tcW w:w="1701" w:type="dxa"/>
            <w:noWrap/>
            <w:vAlign w:val="bottom"/>
            <w:hideMark/>
          </w:tcPr>
          <w:p w14:paraId="4C37B9CA"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7D1E38C7" w14:textId="77777777" w:rsidTr="005A1C58">
        <w:trPr>
          <w:trHeight w:val="260"/>
        </w:trPr>
        <w:tc>
          <w:tcPr>
            <w:tcW w:w="3539" w:type="dxa"/>
            <w:noWrap/>
            <w:vAlign w:val="bottom"/>
            <w:hideMark/>
          </w:tcPr>
          <w:p w14:paraId="65805FE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Třebívlice</w:t>
            </w:r>
          </w:p>
        </w:tc>
        <w:tc>
          <w:tcPr>
            <w:tcW w:w="1276" w:type="dxa"/>
            <w:noWrap/>
            <w:vAlign w:val="bottom"/>
            <w:hideMark/>
          </w:tcPr>
          <w:p w14:paraId="08EC953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22 500,00 Kč</w:t>
            </w:r>
          </w:p>
        </w:tc>
        <w:tc>
          <w:tcPr>
            <w:tcW w:w="1134" w:type="dxa"/>
            <w:noWrap/>
            <w:vAlign w:val="bottom"/>
            <w:hideMark/>
          </w:tcPr>
          <w:p w14:paraId="77240B9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24.01.2023</w:t>
            </w:r>
          </w:p>
        </w:tc>
        <w:tc>
          <w:tcPr>
            <w:tcW w:w="1276" w:type="dxa"/>
            <w:noWrap/>
            <w:vAlign w:val="bottom"/>
            <w:hideMark/>
          </w:tcPr>
          <w:p w14:paraId="3CDE29D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31.01.2026</w:t>
            </w:r>
          </w:p>
        </w:tc>
        <w:tc>
          <w:tcPr>
            <w:tcW w:w="845" w:type="dxa"/>
            <w:noWrap/>
            <w:vAlign w:val="bottom"/>
            <w:hideMark/>
          </w:tcPr>
          <w:p w14:paraId="31F8634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w:t>
            </w:r>
          </w:p>
        </w:tc>
        <w:tc>
          <w:tcPr>
            <w:tcW w:w="1701" w:type="dxa"/>
            <w:noWrap/>
            <w:vAlign w:val="bottom"/>
            <w:hideMark/>
          </w:tcPr>
          <w:p w14:paraId="2105F89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7C82FA2C" w14:textId="77777777" w:rsidTr="005A1C58">
        <w:trPr>
          <w:trHeight w:val="260"/>
        </w:trPr>
        <w:tc>
          <w:tcPr>
            <w:tcW w:w="3539" w:type="dxa"/>
            <w:noWrap/>
            <w:vAlign w:val="bottom"/>
            <w:hideMark/>
          </w:tcPr>
          <w:p w14:paraId="0B75238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Černotín,</w:t>
            </w:r>
          </w:p>
        </w:tc>
        <w:tc>
          <w:tcPr>
            <w:tcW w:w="1276" w:type="dxa"/>
            <w:noWrap/>
            <w:vAlign w:val="bottom"/>
            <w:hideMark/>
          </w:tcPr>
          <w:p w14:paraId="27E0C7D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11 250,00 Kč</w:t>
            </w:r>
          </w:p>
        </w:tc>
        <w:tc>
          <w:tcPr>
            <w:tcW w:w="1134" w:type="dxa"/>
            <w:noWrap/>
            <w:vAlign w:val="bottom"/>
            <w:hideMark/>
          </w:tcPr>
          <w:p w14:paraId="755F35C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31.01.2023</w:t>
            </w:r>
          </w:p>
        </w:tc>
        <w:tc>
          <w:tcPr>
            <w:tcW w:w="1276" w:type="dxa"/>
            <w:noWrap/>
            <w:vAlign w:val="bottom"/>
            <w:hideMark/>
          </w:tcPr>
          <w:p w14:paraId="609E253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28.02.2026</w:t>
            </w:r>
          </w:p>
        </w:tc>
        <w:tc>
          <w:tcPr>
            <w:tcW w:w="845" w:type="dxa"/>
            <w:noWrap/>
            <w:vAlign w:val="bottom"/>
            <w:hideMark/>
          </w:tcPr>
          <w:p w14:paraId="2E06DC2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w:t>
            </w:r>
          </w:p>
        </w:tc>
        <w:tc>
          <w:tcPr>
            <w:tcW w:w="1701" w:type="dxa"/>
            <w:noWrap/>
            <w:vAlign w:val="bottom"/>
            <w:hideMark/>
          </w:tcPr>
          <w:p w14:paraId="5838222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0BD203E0" w14:textId="77777777" w:rsidTr="005A1C58">
        <w:trPr>
          <w:trHeight w:val="260"/>
        </w:trPr>
        <w:tc>
          <w:tcPr>
            <w:tcW w:w="3539" w:type="dxa"/>
            <w:noWrap/>
            <w:vAlign w:val="bottom"/>
            <w:hideMark/>
          </w:tcPr>
          <w:p w14:paraId="47C4592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 základní škola Dobříš, Školní 1035, okres</w:t>
            </w:r>
          </w:p>
        </w:tc>
        <w:tc>
          <w:tcPr>
            <w:tcW w:w="1276" w:type="dxa"/>
            <w:noWrap/>
            <w:vAlign w:val="bottom"/>
            <w:hideMark/>
          </w:tcPr>
          <w:p w14:paraId="529E027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18 000,00 Kč</w:t>
            </w:r>
          </w:p>
        </w:tc>
        <w:tc>
          <w:tcPr>
            <w:tcW w:w="1134" w:type="dxa"/>
            <w:noWrap/>
            <w:vAlign w:val="bottom"/>
            <w:hideMark/>
          </w:tcPr>
          <w:p w14:paraId="12D1776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21.03.2023</w:t>
            </w:r>
          </w:p>
        </w:tc>
        <w:tc>
          <w:tcPr>
            <w:tcW w:w="1276" w:type="dxa"/>
            <w:noWrap/>
            <w:vAlign w:val="bottom"/>
            <w:hideMark/>
          </w:tcPr>
          <w:p w14:paraId="08DDB08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30.09.2024</w:t>
            </w:r>
          </w:p>
        </w:tc>
        <w:tc>
          <w:tcPr>
            <w:tcW w:w="845" w:type="dxa"/>
            <w:noWrap/>
            <w:vAlign w:val="bottom"/>
            <w:hideMark/>
          </w:tcPr>
          <w:p w14:paraId="3BC9572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w:t>
            </w:r>
          </w:p>
        </w:tc>
        <w:tc>
          <w:tcPr>
            <w:tcW w:w="1701" w:type="dxa"/>
            <w:noWrap/>
            <w:vAlign w:val="bottom"/>
            <w:hideMark/>
          </w:tcPr>
          <w:p w14:paraId="36202FA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2FCDA48D" w14:textId="77777777" w:rsidTr="005A1C58">
        <w:trPr>
          <w:trHeight w:val="260"/>
        </w:trPr>
        <w:tc>
          <w:tcPr>
            <w:tcW w:w="3539" w:type="dxa"/>
            <w:noWrap/>
            <w:vAlign w:val="bottom"/>
            <w:hideMark/>
          </w:tcPr>
          <w:p w14:paraId="12EB5DCD"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 xml:space="preserve">Církevní základní škola a mateřská škola Přemysla </w:t>
            </w:r>
            <w:proofErr w:type="spellStart"/>
            <w:r w:rsidRPr="005A1C58">
              <w:rPr>
                <w:rFonts w:ascii="Times New Roman" w:eastAsia="Times New Roman" w:hAnsi="Times New Roman" w:cs="Times New Roman"/>
                <w:color w:val="000000"/>
                <w:sz w:val="18"/>
                <w:szCs w:val="18"/>
                <w:lang w:eastAsia="cs-CZ"/>
              </w:rPr>
              <w:t>Pittra</w:t>
            </w:r>
            <w:proofErr w:type="spellEnd"/>
          </w:p>
        </w:tc>
        <w:tc>
          <w:tcPr>
            <w:tcW w:w="1276" w:type="dxa"/>
            <w:noWrap/>
            <w:vAlign w:val="bottom"/>
            <w:hideMark/>
          </w:tcPr>
          <w:p w14:paraId="6A7A488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15 000,00 Kč</w:t>
            </w:r>
          </w:p>
        </w:tc>
        <w:tc>
          <w:tcPr>
            <w:tcW w:w="1134" w:type="dxa"/>
            <w:noWrap/>
            <w:vAlign w:val="bottom"/>
            <w:hideMark/>
          </w:tcPr>
          <w:p w14:paraId="703C5E3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28.04.2023</w:t>
            </w:r>
          </w:p>
        </w:tc>
        <w:tc>
          <w:tcPr>
            <w:tcW w:w="1276" w:type="dxa"/>
            <w:noWrap/>
            <w:vAlign w:val="bottom"/>
            <w:hideMark/>
          </w:tcPr>
          <w:p w14:paraId="56F67C21"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31.12.2024</w:t>
            </w:r>
          </w:p>
        </w:tc>
        <w:tc>
          <w:tcPr>
            <w:tcW w:w="845" w:type="dxa"/>
            <w:noWrap/>
            <w:vAlign w:val="bottom"/>
            <w:hideMark/>
          </w:tcPr>
          <w:p w14:paraId="4904E14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p>
        </w:tc>
        <w:tc>
          <w:tcPr>
            <w:tcW w:w="1701" w:type="dxa"/>
            <w:noWrap/>
            <w:vAlign w:val="bottom"/>
            <w:hideMark/>
          </w:tcPr>
          <w:p w14:paraId="5B42E164"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3B8D1276" w14:textId="77777777" w:rsidTr="005A1C58">
        <w:trPr>
          <w:trHeight w:val="260"/>
        </w:trPr>
        <w:tc>
          <w:tcPr>
            <w:tcW w:w="3539" w:type="dxa"/>
            <w:noWrap/>
            <w:vAlign w:val="bottom"/>
            <w:hideMark/>
          </w:tcPr>
          <w:p w14:paraId="7F2E8C4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Výchovný ústav, dětský domov se školou,</w:t>
            </w:r>
          </w:p>
        </w:tc>
        <w:tc>
          <w:tcPr>
            <w:tcW w:w="1276" w:type="dxa"/>
            <w:noWrap/>
            <w:vAlign w:val="bottom"/>
            <w:hideMark/>
          </w:tcPr>
          <w:p w14:paraId="37C8CF4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12 000,00 Kč</w:t>
            </w:r>
          </w:p>
        </w:tc>
        <w:tc>
          <w:tcPr>
            <w:tcW w:w="1134" w:type="dxa"/>
            <w:noWrap/>
            <w:vAlign w:val="bottom"/>
            <w:hideMark/>
          </w:tcPr>
          <w:p w14:paraId="2DC4628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16.03.2023</w:t>
            </w:r>
          </w:p>
        </w:tc>
        <w:tc>
          <w:tcPr>
            <w:tcW w:w="1276" w:type="dxa"/>
            <w:noWrap/>
            <w:vAlign w:val="bottom"/>
            <w:hideMark/>
          </w:tcPr>
          <w:p w14:paraId="6205CF4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31.03.2024</w:t>
            </w:r>
          </w:p>
        </w:tc>
        <w:tc>
          <w:tcPr>
            <w:tcW w:w="845" w:type="dxa"/>
            <w:noWrap/>
            <w:vAlign w:val="bottom"/>
            <w:hideMark/>
          </w:tcPr>
          <w:p w14:paraId="13EDD40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25EACB7C"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49C4C43F" w14:textId="77777777" w:rsidTr="005A1C58">
        <w:trPr>
          <w:trHeight w:val="260"/>
        </w:trPr>
        <w:tc>
          <w:tcPr>
            <w:tcW w:w="3539" w:type="dxa"/>
            <w:noWrap/>
            <w:vAlign w:val="bottom"/>
            <w:hideMark/>
          </w:tcPr>
          <w:p w14:paraId="2E0A1E7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TĚCHONÍN</w:t>
            </w:r>
          </w:p>
        </w:tc>
        <w:tc>
          <w:tcPr>
            <w:tcW w:w="1276" w:type="dxa"/>
            <w:noWrap/>
            <w:vAlign w:val="bottom"/>
            <w:hideMark/>
          </w:tcPr>
          <w:p w14:paraId="553FC71F"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0AC6CED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13.03.2023</w:t>
            </w:r>
          </w:p>
        </w:tc>
        <w:tc>
          <w:tcPr>
            <w:tcW w:w="1276" w:type="dxa"/>
            <w:noWrap/>
            <w:vAlign w:val="bottom"/>
            <w:hideMark/>
          </w:tcPr>
          <w:p w14:paraId="07F930F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30.09.2024</w:t>
            </w:r>
          </w:p>
        </w:tc>
        <w:tc>
          <w:tcPr>
            <w:tcW w:w="845" w:type="dxa"/>
            <w:noWrap/>
            <w:vAlign w:val="bottom"/>
            <w:hideMark/>
          </w:tcPr>
          <w:p w14:paraId="7DD87C6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1,6</w:t>
            </w:r>
          </w:p>
        </w:tc>
        <w:tc>
          <w:tcPr>
            <w:tcW w:w="1701" w:type="dxa"/>
            <w:noWrap/>
            <w:vAlign w:val="bottom"/>
            <w:hideMark/>
          </w:tcPr>
          <w:p w14:paraId="75293AE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6553872C" w14:textId="77777777" w:rsidTr="005A1C58">
        <w:trPr>
          <w:trHeight w:val="260"/>
        </w:trPr>
        <w:tc>
          <w:tcPr>
            <w:tcW w:w="3539" w:type="dxa"/>
            <w:noWrap/>
            <w:vAlign w:val="bottom"/>
            <w:hideMark/>
          </w:tcPr>
          <w:p w14:paraId="1CA97E2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 xml:space="preserve">Základní škola </w:t>
            </w:r>
            <w:proofErr w:type="spellStart"/>
            <w:r w:rsidRPr="005A1C58">
              <w:rPr>
                <w:rFonts w:ascii="Times New Roman" w:eastAsia="Times New Roman" w:hAnsi="Times New Roman" w:cs="Times New Roman"/>
                <w:color w:val="000000"/>
                <w:sz w:val="18"/>
                <w:szCs w:val="18"/>
                <w:lang w:eastAsia="cs-CZ"/>
              </w:rPr>
              <w:t>H.Sienkiewicze</w:t>
            </w:r>
            <w:proofErr w:type="spellEnd"/>
            <w:r w:rsidRPr="005A1C58">
              <w:rPr>
                <w:rFonts w:ascii="Times New Roman" w:eastAsia="Times New Roman" w:hAnsi="Times New Roman" w:cs="Times New Roman"/>
                <w:color w:val="000000"/>
                <w:sz w:val="18"/>
                <w:szCs w:val="18"/>
                <w:lang w:eastAsia="cs-CZ"/>
              </w:rPr>
              <w:t xml:space="preserve"> s polským jazykem</w:t>
            </w:r>
          </w:p>
        </w:tc>
        <w:tc>
          <w:tcPr>
            <w:tcW w:w="1276" w:type="dxa"/>
            <w:noWrap/>
            <w:vAlign w:val="bottom"/>
            <w:hideMark/>
          </w:tcPr>
          <w:p w14:paraId="2D58784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14 520,00 Kč</w:t>
            </w:r>
          </w:p>
        </w:tc>
        <w:tc>
          <w:tcPr>
            <w:tcW w:w="1134" w:type="dxa"/>
            <w:noWrap/>
            <w:vAlign w:val="bottom"/>
            <w:hideMark/>
          </w:tcPr>
          <w:p w14:paraId="360B0FC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07.03.2023</w:t>
            </w:r>
          </w:p>
        </w:tc>
        <w:tc>
          <w:tcPr>
            <w:tcW w:w="1276" w:type="dxa"/>
            <w:noWrap/>
            <w:vAlign w:val="bottom"/>
            <w:hideMark/>
          </w:tcPr>
          <w:p w14:paraId="6169839C"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31.03.2024</w:t>
            </w:r>
          </w:p>
        </w:tc>
        <w:tc>
          <w:tcPr>
            <w:tcW w:w="845" w:type="dxa"/>
            <w:noWrap/>
            <w:vAlign w:val="bottom"/>
            <w:hideMark/>
          </w:tcPr>
          <w:p w14:paraId="27EADF9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7890C7F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368F331E" w14:textId="77777777" w:rsidTr="005A1C58">
        <w:trPr>
          <w:trHeight w:val="260"/>
        </w:trPr>
        <w:tc>
          <w:tcPr>
            <w:tcW w:w="3539" w:type="dxa"/>
            <w:noWrap/>
            <w:vAlign w:val="bottom"/>
            <w:hideMark/>
          </w:tcPr>
          <w:p w14:paraId="5075915A"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Odry, Pohořská 8, příspěvková</w:t>
            </w:r>
          </w:p>
        </w:tc>
        <w:tc>
          <w:tcPr>
            <w:tcW w:w="1276" w:type="dxa"/>
            <w:noWrap/>
            <w:vAlign w:val="bottom"/>
            <w:hideMark/>
          </w:tcPr>
          <w:p w14:paraId="495618E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9 000,00 Kč</w:t>
            </w:r>
          </w:p>
        </w:tc>
        <w:tc>
          <w:tcPr>
            <w:tcW w:w="1134" w:type="dxa"/>
            <w:noWrap/>
            <w:vAlign w:val="bottom"/>
            <w:hideMark/>
          </w:tcPr>
          <w:p w14:paraId="0705AB9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06.03.2023</w:t>
            </w:r>
          </w:p>
        </w:tc>
        <w:tc>
          <w:tcPr>
            <w:tcW w:w="1276" w:type="dxa"/>
            <w:noWrap/>
            <w:vAlign w:val="bottom"/>
            <w:hideMark/>
          </w:tcPr>
          <w:p w14:paraId="7F945B4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30.09.2024</w:t>
            </w:r>
          </w:p>
        </w:tc>
        <w:tc>
          <w:tcPr>
            <w:tcW w:w="845" w:type="dxa"/>
            <w:noWrap/>
            <w:vAlign w:val="bottom"/>
            <w:hideMark/>
          </w:tcPr>
          <w:p w14:paraId="797E9F1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1,6</w:t>
            </w:r>
          </w:p>
        </w:tc>
        <w:tc>
          <w:tcPr>
            <w:tcW w:w="1701" w:type="dxa"/>
            <w:noWrap/>
            <w:vAlign w:val="bottom"/>
            <w:hideMark/>
          </w:tcPr>
          <w:p w14:paraId="09A914CA"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3823F74" w14:textId="77777777" w:rsidTr="005A1C58">
        <w:trPr>
          <w:trHeight w:val="260"/>
        </w:trPr>
        <w:tc>
          <w:tcPr>
            <w:tcW w:w="3539" w:type="dxa"/>
            <w:noWrap/>
            <w:vAlign w:val="bottom"/>
            <w:hideMark/>
          </w:tcPr>
          <w:p w14:paraId="2EA8E66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T. G. Masaryka Krmelín,</w:t>
            </w:r>
          </w:p>
        </w:tc>
        <w:tc>
          <w:tcPr>
            <w:tcW w:w="1276" w:type="dxa"/>
            <w:noWrap/>
            <w:vAlign w:val="bottom"/>
            <w:hideMark/>
          </w:tcPr>
          <w:p w14:paraId="209BFBD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1B18918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22.02.2023</w:t>
            </w:r>
          </w:p>
        </w:tc>
        <w:tc>
          <w:tcPr>
            <w:tcW w:w="1276" w:type="dxa"/>
            <w:noWrap/>
            <w:vAlign w:val="bottom"/>
            <w:hideMark/>
          </w:tcPr>
          <w:p w14:paraId="1894245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31.08.2024</w:t>
            </w:r>
          </w:p>
        </w:tc>
        <w:tc>
          <w:tcPr>
            <w:tcW w:w="845" w:type="dxa"/>
            <w:noWrap/>
            <w:vAlign w:val="bottom"/>
            <w:hideMark/>
          </w:tcPr>
          <w:p w14:paraId="0642E2D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w:t>
            </w:r>
          </w:p>
        </w:tc>
        <w:tc>
          <w:tcPr>
            <w:tcW w:w="1701" w:type="dxa"/>
            <w:noWrap/>
            <w:vAlign w:val="bottom"/>
            <w:hideMark/>
          </w:tcPr>
          <w:p w14:paraId="4F0525A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406309B" w14:textId="77777777" w:rsidTr="005A1C58">
        <w:trPr>
          <w:trHeight w:val="260"/>
        </w:trPr>
        <w:tc>
          <w:tcPr>
            <w:tcW w:w="3539" w:type="dxa"/>
            <w:noWrap/>
            <w:vAlign w:val="bottom"/>
            <w:hideMark/>
          </w:tcPr>
          <w:p w14:paraId="06C8F91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Václava Havla v Kralupech nad</w:t>
            </w:r>
          </w:p>
        </w:tc>
        <w:tc>
          <w:tcPr>
            <w:tcW w:w="1276" w:type="dxa"/>
            <w:noWrap/>
            <w:vAlign w:val="bottom"/>
            <w:hideMark/>
          </w:tcPr>
          <w:p w14:paraId="6707D64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18 000,00 Kč</w:t>
            </w:r>
          </w:p>
        </w:tc>
        <w:tc>
          <w:tcPr>
            <w:tcW w:w="1134" w:type="dxa"/>
            <w:noWrap/>
            <w:vAlign w:val="bottom"/>
            <w:hideMark/>
          </w:tcPr>
          <w:p w14:paraId="32B4E24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02.05.2023</w:t>
            </w:r>
          </w:p>
        </w:tc>
        <w:tc>
          <w:tcPr>
            <w:tcW w:w="1276" w:type="dxa"/>
            <w:noWrap/>
            <w:vAlign w:val="bottom"/>
            <w:hideMark/>
          </w:tcPr>
          <w:p w14:paraId="605967E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31.12.2024</w:t>
            </w:r>
          </w:p>
        </w:tc>
        <w:tc>
          <w:tcPr>
            <w:tcW w:w="845" w:type="dxa"/>
            <w:noWrap/>
            <w:vAlign w:val="bottom"/>
            <w:hideMark/>
          </w:tcPr>
          <w:p w14:paraId="60F3E5E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1,7</w:t>
            </w:r>
          </w:p>
        </w:tc>
        <w:tc>
          <w:tcPr>
            <w:tcW w:w="1701" w:type="dxa"/>
            <w:noWrap/>
            <w:vAlign w:val="bottom"/>
            <w:hideMark/>
          </w:tcPr>
          <w:p w14:paraId="07C7B8B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26033343" w14:textId="77777777" w:rsidTr="005A1C58">
        <w:trPr>
          <w:trHeight w:val="260"/>
        </w:trPr>
        <w:tc>
          <w:tcPr>
            <w:tcW w:w="3539" w:type="dxa"/>
            <w:noWrap/>
            <w:vAlign w:val="bottom"/>
            <w:hideMark/>
          </w:tcPr>
          <w:p w14:paraId="4C8361E8"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Žichovice, okres Klatovy,</w:t>
            </w:r>
          </w:p>
        </w:tc>
        <w:tc>
          <w:tcPr>
            <w:tcW w:w="1276" w:type="dxa"/>
            <w:noWrap/>
            <w:vAlign w:val="bottom"/>
            <w:hideMark/>
          </w:tcPr>
          <w:p w14:paraId="674FD29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7C4E54AC"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16.02.2023</w:t>
            </w:r>
          </w:p>
        </w:tc>
        <w:tc>
          <w:tcPr>
            <w:tcW w:w="1276" w:type="dxa"/>
            <w:noWrap/>
            <w:vAlign w:val="bottom"/>
            <w:hideMark/>
          </w:tcPr>
          <w:p w14:paraId="641353A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28.02.2024</w:t>
            </w:r>
          </w:p>
        </w:tc>
        <w:tc>
          <w:tcPr>
            <w:tcW w:w="845" w:type="dxa"/>
            <w:noWrap/>
            <w:vAlign w:val="bottom"/>
            <w:hideMark/>
          </w:tcPr>
          <w:p w14:paraId="547E042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0172A3D1"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51810C0F" w14:textId="77777777" w:rsidTr="005A1C58">
        <w:trPr>
          <w:trHeight w:val="260"/>
        </w:trPr>
        <w:tc>
          <w:tcPr>
            <w:tcW w:w="3539" w:type="dxa"/>
            <w:noWrap/>
            <w:vAlign w:val="bottom"/>
            <w:hideMark/>
          </w:tcPr>
          <w:p w14:paraId="63D25CD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Domanín, okres</w:t>
            </w:r>
          </w:p>
        </w:tc>
        <w:tc>
          <w:tcPr>
            <w:tcW w:w="1276" w:type="dxa"/>
            <w:noWrap/>
            <w:vAlign w:val="bottom"/>
            <w:hideMark/>
          </w:tcPr>
          <w:p w14:paraId="1841999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27ADE510"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02.05.2023</w:t>
            </w:r>
          </w:p>
        </w:tc>
        <w:tc>
          <w:tcPr>
            <w:tcW w:w="1276" w:type="dxa"/>
            <w:noWrap/>
            <w:vAlign w:val="bottom"/>
            <w:hideMark/>
          </w:tcPr>
          <w:p w14:paraId="55395AEC"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31.12.2024</w:t>
            </w:r>
          </w:p>
        </w:tc>
        <w:tc>
          <w:tcPr>
            <w:tcW w:w="845" w:type="dxa"/>
            <w:noWrap/>
            <w:vAlign w:val="bottom"/>
            <w:hideMark/>
          </w:tcPr>
          <w:p w14:paraId="1461EDD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1,7</w:t>
            </w:r>
          </w:p>
        </w:tc>
        <w:tc>
          <w:tcPr>
            <w:tcW w:w="1701" w:type="dxa"/>
            <w:noWrap/>
            <w:vAlign w:val="bottom"/>
            <w:hideMark/>
          </w:tcPr>
          <w:p w14:paraId="0BEE56B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331E308D" w14:textId="77777777" w:rsidTr="005A1C58">
        <w:trPr>
          <w:trHeight w:val="260"/>
        </w:trPr>
        <w:tc>
          <w:tcPr>
            <w:tcW w:w="3539" w:type="dxa"/>
            <w:noWrap/>
            <w:vAlign w:val="bottom"/>
            <w:hideMark/>
          </w:tcPr>
          <w:p w14:paraId="5EB87F07"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Dražovice, okres</w:t>
            </w:r>
          </w:p>
        </w:tc>
        <w:tc>
          <w:tcPr>
            <w:tcW w:w="1276" w:type="dxa"/>
            <w:noWrap/>
            <w:vAlign w:val="bottom"/>
            <w:hideMark/>
          </w:tcPr>
          <w:p w14:paraId="66EE18B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57380BC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20.04.2023</w:t>
            </w:r>
          </w:p>
        </w:tc>
        <w:tc>
          <w:tcPr>
            <w:tcW w:w="1276" w:type="dxa"/>
            <w:noWrap/>
            <w:vAlign w:val="bottom"/>
            <w:hideMark/>
          </w:tcPr>
          <w:p w14:paraId="1C281068"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31.12.2024</w:t>
            </w:r>
          </w:p>
        </w:tc>
        <w:tc>
          <w:tcPr>
            <w:tcW w:w="845" w:type="dxa"/>
            <w:noWrap/>
            <w:vAlign w:val="bottom"/>
            <w:hideMark/>
          </w:tcPr>
          <w:p w14:paraId="480A341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1,7</w:t>
            </w:r>
          </w:p>
        </w:tc>
        <w:tc>
          <w:tcPr>
            <w:tcW w:w="1701" w:type="dxa"/>
            <w:noWrap/>
            <w:vAlign w:val="bottom"/>
            <w:hideMark/>
          </w:tcPr>
          <w:p w14:paraId="4A7CDC5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38C1CC1A" w14:textId="77777777" w:rsidTr="005A1C58">
        <w:trPr>
          <w:trHeight w:val="260"/>
        </w:trPr>
        <w:tc>
          <w:tcPr>
            <w:tcW w:w="3539" w:type="dxa"/>
            <w:noWrap/>
            <w:vAlign w:val="bottom"/>
            <w:hideMark/>
          </w:tcPr>
          <w:p w14:paraId="2839727B"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Katov,</w:t>
            </w:r>
          </w:p>
        </w:tc>
        <w:tc>
          <w:tcPr>
            <w:tcW w:w="1276" w:type="dxa"/>
            <w:noWrap/>
            <w:vAlign w:val="bottom"/>
            <w:hideMark/>
          </w:tcPr>
          <w:p w14:paraId="3EE9A9A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251F5F9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10.02.2023</w:t>
            </w:r>
          </w:p>
        </w:tc>
        <w:tc>
          <w:tcPr>
            <w:tcW w:w="1276" w:type="dxa"/>
            <w:noWrap/>
            <w:vAlign w:val="bottom"/>
            <w:hideMark/>
          </w:tcPr>
          <w:p w14:paraId="3FA3D6F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28.02.2024</w:t>
            </w:r>
          </w:p>
        </w:tc>
        <w:tc>
          <w:tcPr>
            <w:tcW w:w="845" w:type="dxa"/>
            <w:noWrap/>
            <w:vAlign w:val="bottom"/>
            <w:hideMark/>
          </w:tcPr>
          <w:p w14:paraId="0B7B704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198FB28F"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EA994A8" w14:textId="77777777" w:rsidTr="005A1C58">
        <w:trPr>
          <w:trHeight w:val="260"/>
        </w:trPr>
        <w:tc>
          <w:tcPr>
            <w:tcW w:w="3539" w:type="dxa"/>
            <w:noWrap/>
            <w:vAlign w:val="bottom"/>
            <w:hideMark/>
          </w:tcPr>
          <w:p w14:paraId="7DBFC51A"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Nové Veselí,</w:t>
            </w:r>
          </w:p>
        </w:tc>
        <w:tc>
          <w:tcPr>
            <w:tcW w:w="1276" w:type="dxa"/>
            <w:noWrap/>
            <w:vAlign w:val="bottom"/>
            <w:hideMark/>
          </w:tcPr>
          <w:p w14:paraId="40F9777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18 000,00 Kč</w:t>
            </w:r>
          </w:p>
        </w:tc>
        <w:tc>
          <w:tcPr>
            <w:tcW w:w="1134" w:type="dxa"/>
            <w:noWrap/>
            <w:vAlign w:val="bottom"/>
            <w:hideMark/>
          </w:tcPr>
          <w:p w14:paraId="3D692E8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03.03.2023</w:t>
            </w:r>
          </w:p>
        </w:tc>
        <w:tc>
          <w:tcPr>
            <w:tcW w:w="1276" w:type="dxa"/>
            <w:noWrap/>
            <w:vAlign w:val="bottom"/>
            <w:hideMark/>
          </w:tcPr>
          <w:p w14:paraId="072BD00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31.03.2024</w:t>
            </w:r>
          </w:p>
        </w:tc>
        <w:tc>
          <w:tcPr>
            <w:tcW w:w="845" w:type="dxa"/>
            <w:noWrap/>
            <w:vAlign w:val="bottom"/>
            <w:hideMark/>
          </w:tcPr>
          <w:p w14:paraId="36D7AF1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0B64374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5F7B1F0" w14:textId="77777777" w:rsidTr="005A1C58">
        <w:trPr>
          <w:trHeight w:val="260"/>
        </w:trPr>
        <w:tc>
          <w:tcPr>
            <w:tcW w:w="3539" w:type="dxa"/>
            <w:noWrap/>
            <w:vAlign w:val="bottom"/>
            <w:hideMark/>
          </w:tcPr>
          <w:p w14:paraId="6AB8C027"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Potštát, okres</w:t>
            </w:r>
          </w:p>
        </w:tc>
        <w:tc>
          <w:tcPr>
            <w:tcW w:w="1276" w:type="dxa"/>
            <w:noWrap/>
            <w:vAlign w:val="bottom"/>
            <w:hideMark/>
          </w:tcPr>
          <w:p w14:paraId="4CB0912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2CBE529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14.03.2023</w:t>
            </w:r>
          </w:p>
        </w:tc>
        <w:tc>
          <w:tcPr>
            <w:tcW w:w="1276" w:type="dxa"/>
            <w:noWrap/>
            <w:vAlign w:val="bottom"/>
            <w:hideMark/>
          </w:tcPr>
          <w:p w14:paraId="1C739CF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30.09.2024</w:t>
            </w:r>
          </w:p>
        </w:tc>
        <w:tc>
          <w:tcPr>
            <w:tcW w:w="845" w:type="dxa"/>
            <w:noWrap/>
            <w:vAlign w:val="bottom"/>
            <w:hideMark/>
          </w:tcPr>
          <w:p w14:paraId="1A5959F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1,6</w:t>
            </w:r>
          </w:p>
        </w:tc>
        <w:tc>
          <w:tcPr>
            <w:tcW w:w="1701" w:type="dxa"/>
            <w:noWrap/>
            <w:vAlign w:val="bottom"/>
            <w:hideMark/>
          </w:tcPr>
          <w:p w14:paraId="70DE29D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5DD02439" w14:textId="77777777" w:rsidTr="005A1C58">
        <w:trPr>
          <w:trHeight w:val="260"/>
        </w:trPr>
        <w:tc>
          <w:tcPr>
            <w:tcW w:w="3539" w:type="dxa"/>
            <w:noWrap/>
            <w:vAlign w:val="bottom"/>
            <w:hideMark/>
          </w:tcPr>
          <w:p w14:paraId="5A720AB2"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Prosenice,</w:t>
            </w:r>
          </w:p>
        </w:tc>
        <w:tc>
          <w:tcPr>
            <w:tcW w:w="1276" w:type="dxa"/>
            <w:noWrap/>
            <w:vAlign w:val="bottom"/>
            <w:hideMark/>
          </w:tcPr>
          <w:p w14:paraId="6411259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00DB9395"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19.01.2023</w:t>
            </w:r>
          </w:p>
        </w:tc>
        <w:tc>
          <w:tcPr>
            <w:tcW w:w="1276" w:type="dxa"/>
            <w:noWrap/>
            <w:vAlign w:val="bottom"/>
            <w:hideMark/>
          </w:tcPr>
          <w:p w14:paraId="02B9756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31.01.2024</w:t>
            </w:r>
          </w:p>
        </w:tc>
        <w:tc>
          <w:tcPr>
            <w:tcW w:w="845" w:type="dxa"/>
            <w:noWrap/>
            <w:vAlign w:val="bottom"/>
            <w:hideMark/>
          </w:tcPr>
          <w:p w14:paraId="1FDA963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1FC1832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2311F900" w14:textId="77777777" w:rsidTr="005A1C58">
        <w:trPr>
          <w:trHeight w:val="260"/>
        </w:trPr>
        <w:tc>
          <w:tcPr>
            <w:tcW w:w="3539" w:type="dxa"/>
            <w:noWrap/>
            <w:vAlign w:val="bottom"/>
            <w:hideMark/>
          </w:tcPr>
          <w:p w14:paraId="150A8CBE"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Žihobce, okres</w:t>
            </w:r>
          </w:p>
        </w:tc>
        <w:tc>
          <w:tcPr>
            <w:tcW w:w="1276" w:type="dxa"/>
            <w:noWrap/>
            <w:vAlign w:val="bottom"/>
            <w:hideMark/>
          </w:tcPr>
          <w:p w14:paraId="50C611B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6 000,00 Kč</w:t>
            </w:r>
          </w:p>
        </w:tc>
        <w:tc>
          <w:tcPr>
            <w:tcW w:w="1134" w:type="dxa"/>
            <w:noWrap/>
            <w:vAlign w:val="bottom"/>
            <w:hideMark/>
          </w:tcPr>
          <w:p w14:paraId="59A27843"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22.02.2023</w:t>
            </w:r>
          </w:p>
        </w:tc>
        <w:tc>
          <w:tcPr>
            <w:tcW w:w="1276" w:type="dxa"/>
            <w:noWrap/>
            <w:vAlign w:val="bottom"/>
            <w:hideMark/>
          </w:tcPr>
          <w:p w14:paraId="48EC99ED"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01.03.2024</w:t>
            </w:r>
          </w:p>
        </w:tc>
        <w:tc>
          <w:tcPr>
            <w:tcW w:w="845" w:type="dxa"/>
            <w:noWrap/>
            <w:vAlign w:val="bottom"/>
            <w:hideMark/>
          </w:tcPr>
          <w:p w14:paraId="37D9EF0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1,0</w:t>
            </w:r>
          </w:p>
        </w:tc>
        <w:tc>
          <w:tcPr>
            <w:tcW w:w="1701" w:type="dxa"/>
            <w:noWrap/>
            <w:vAlign w:val="bottom"/>
            <w:hideMark/>
          </w:tcPr>
          <w:p w14:paraId="3EB43996"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5B95509" w14:textId="77777777" w:rsidTr="005A1C58">
        <w:trPr>
          <w:trHeight w:val="260"/>
        </w:trPr>
        <w:tc>
          <w:tcPr>
            <w:tcW w:w="3539" w:type="dxa"/>
            <w:noWrap/>
            <w:vAlign w:val="bottom"/>
            <w:hideMark/>
          </w:tcPr>
          <w:p w14:paraId="038A2FBF"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Dlouhá Ves,</w:t>
            </w:r>
          </w:p>
        </w:tc>
        <w:tc>
          <w:tcPr>
            <w:tcW w:w="1276" w:type="dxa"/>
            <w:noWrap/>
            <w:vAlign w:val="bottom"/>
            <w:hideMark/>
          </w:tcPr>
          <w:p w14:paraId="6756757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7AE4860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03.02.2023</w:t>
            </w:r>
          </w:p>
        </w:tc>
        <w:tc>
          <w:tcPr>
            <w:tcW w:w="1276" w:type="dxa"/>
            <w:noWrap/>
            <w:vAlign w:val="bottom"/>
            <w:hideMark/>
          </w:tcPr>
          <w:p w14:paraId="2BF7B9A7"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31.05.2024</w:t>
            </w:r>
          </w:p>
        </w:tc>
        <w:tc>
          <w:tcPr>
            <w:tcW w:w="845" w:type="dxa"/>
            <w:noWrap/>
            <w:vAlign w:val="bottom"/>
            <w:hideMark/>
          </w:tcPr>
          <w:p w14:paraId="599A0B2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1,3</w:t>
            </w:r>
          </w:p>
        </w:tc>
        <w:tc>
          <w:tcPr>
            <w:tcW w:w="1701" w:type="dxa"/>
            <w:noWrap/>
            <w:vAlign w:val="bottom"/>
            <w:hideMark/>
          </w:tcPr>
          <w:p w14:paraId="05AB3FC0"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0B3DF9CC" w14:textId="77777777" w:rsidTr="005A1C58">
        <w:trPr>
          <w:trHeight w:val="260"/>
        </w:trPr>
        <w:tc>
          <w:tcPr>
            <w:tcW w:w="3539" w:type="dxa"/>
            <w:noWrap/>
            <w:vAlign w:val="bottom"/>
            <w:hideMark/>
          </w:tcPr>
          <w:p w14:paraId="01FFFB29"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Dolní Kralovice,</w:t>
            </w:r>
          </w:p>
        </w:tc>
        <w:tc>
          <w:tcPr>
            <w:tcW w:w="1276" w:type="dxa"/>
            <w:noWrap/>
            <w:vAlign w:val="bottom"/>
            <w:hideMark/>
          </w:tcPr>
          <w:p w14:paraId="545312E9"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18 000,00 Kč</w:t>
            </w:r>
          </w:p>
        </w:tc>
        <w:tc>
          <w:tcPr>
            <w:tcW w:w="1134" w:type="dxa"/>
            <w:noWrap/>
            <w:vAlign w:val="bottom"/>
            <w:hideMark/>
          </w:tcPr>
          <w:p w14:paraId="12094546"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11.05.2023</w:t>
            </w:r>
          </w:p>
        </w:tc>
        <w:tc>
          <w:tcPr>
            <w:tcW w:w="1276" w:type="dxa"/>
            <w:noWrap/>
            <w:vAlign w:val="bottom"/>
            <w:hideMark/>
          </w:tcPr>
          <w:p w14:paraId="08B343A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31.05.2024</w:t>
            </w:r>
          </w:p>
        </w:tc>
        <w:tc>
          <w:tcPr>
            <w:tcW w:w="845" w:type="dxa"/>
            <w:noWrap/>
            <w:vAlign w:val="bottom"/>
            <w:hideMark/>
          </w:tcPr>
          <w:p w14:paraId="60364FFA"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1,1</w:t>
            </w:r>
          </w:p>
        </w:tc>
        <w:tc>
          <w:tcPr>
            <w:tcW w:w="1701" w:type="dxa"/>
            <w:noWrap/>
            <w:vAlign w:val="bottom"/>
            <w:hideMark/>
          </w:tcPr>
          <w:p w14:paraId="1EA7178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r w:rsidR="005A1C58" w:rsidRPr="005A1C58" w14:paraId="15158A23" w14:textId="77777777" w:rsidTr="005A1C58">
        <w:trPr>
          <w:trHeight w:val="260"/>
        </w:trPr>
        <w:tc>
          <w:tcPr>
            <w:tcW w:w="3539" w:type="dxa"/>
            <w:noWrap/>
            <w:vAlign w:val="bottom"/>
            <w:hideMark/>
          </w:tcPr>
          <w:p w14:paraId="63A4CE97"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Základní škola a mateřská škola Dolní Město</w:t>
            </w:r>
          </w:p>
        </w:tc>
        <w:tc>
          <w:tcPr>
            <w:tcW w:w="1276" w:type="dxa"/>
            <w:noWrap/>
            <w:vAlign w:val="bottom"/>
            <w:hideMark/>
          </w:tcPr>
          <w:p w14:paraId="44965BA2"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4 500,00 Kč</w:t>
            </w:r>
          </w:p>
        </w:tc>
        <w:tc>
          <w:tcPr>
            <w:tcW w:w="1134" w:type="dxa"/>
            <w:noWrap/>
            <w:vAlign w:val="bottom"/>
            <w:hideMark/>
          </w:tcPr>
          <w:p w14:paraId="57463B74"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15.03.2023</w:t>
            </w:r>
          </w:p>
        </w:tc>
        <w:tc>
          <w:tcPr>
            <w:tcW w:w="1276" w:type="dxa"/>
            <w:noWrap/>
            <w:vAlign w:val="bottom"/>
            <w:hideMark/>
          </w:tcPr>
          <w:p w14:paraId="3C63B6AB"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30.09.2024</w:t>
            </w:r>
          </w:p>
        </w:tc>
        <w:tc>
          <w:tcPr>
            <w:tcW w:w="845" w:type="dxa"/>
            <w:noWrap/>
            <w:vAlign w:val="bottom"/>
            <w:hideMark/>
          </w:tcPr>
          <w:p w14:paraId="58639CAE" w14:textId="77777777" w:rsidR="005A1C58" w:rsidRPr="005A1C58" w:rsidRDefault="005A1C58" w:rsidP="005A1C58">
            <w:pPr>
              <w:spacing w:after="0" w:line="240" w:lineRule="auto"/>
              <w:jc w:val="right"/>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1,6</w:t>
            </w:r>
          </w:p>
        </w:tc>
        <w:tc>
          <w:tcPr>
            <w:tcW w:w="1701" w:type="dxa"/>
            <w:noWrap/>
            <w:vAlign w:val="bottom"/>
            <w:hideMark/>
          </w:tcPr>
          <w:p w14:paraId="007EA1E5" w14:textId="77777777" w:rsidR="005A1C58" w:rsidRPr="005A1C58" w:rsidRDefault="005A1C58" w:rsidP="005A1C58">
            <w:pPr>
              <w:spacing w:after="0" w:line="240" w:lineRule="auto"/>
              <w:rPr>
                <w:rFonts w:ascii="Times New Roman" w:eastAsia="Times New Roman" w:hAnsi="Times New Roman" w:cs="Times New Roman"/>
                <w:color w:val="000000"/>
                <w:sz w:val="18"/>
                <w:szCs w:val="18"/>
                <w:lang w:eastAsia="cs-CZ"/>
              </w:rPr>
            </w:pPr>
            <w:r w:rsidRPr="005A1C58">
              <w:rPr>
                <w:rFonts w:ascii="Times New Roman" w:eastAsia="Times New Roman" w:hAnsi="Times New Roman" w:cs="Times New Roman"/>
                <w:color w:val="000000"/>
                <w:sz w:val="18"/>
                <w:szCs w:val="18"/>
                <w:lang w:eastAsia="cs-CZ"/>
              </w:rPr>
              <w:t>k prodloužení</w:t>
            </w:r>
          </w:p>
        </w:tc>
      </w:tr>
    </w:tbl>
    <w:p w14:paraId="3EC30E23" w14:textId="77777777" w:rsidR="005A1C58" w:rsidRDefault="005A1C58" w:rsidP="00095298">
      <w:pPr>
        <w:spacing w:after="0"/>
        <w:rPr>
          <w:rFonts w:ascii="Times New Roman" w:hAnsi="Times New Roman" w:cs="Times New Roman"/>
        </w:rPr>
      </w:pPr>
    </w:p>
    <w:p w14:paraId="5B816697" w14:textId="77777777" w:rsidR="005A1C58" w:rsidRDefault="005A1C58" w:rsidP="00095298">
      <w:pPr>
        <w:spacing w:after="0"/>
        <w:rPr>
          <w:rFonts w:ascii="Times New Roman" w:hAnsi="Times New Roman" w:cs="Times New Roman"/>
        </w:rPr>
      </w:pPr>
    </w:p>
    <w:p w14:paraId="3A9A11F6" w14:textId="77777777" w:rsidR="005A1C58" w:rsidRPr="00095298" w:rsidRDefault="005A1C58" w:rsidP="00095298">
      <w:pPr>
        <w:spacing w:after="0"/>
        <w:rPr>
          <w:rFonts w:ascii="Times New Roman" w:hAnsi="Times New Roman" w:cs="Times New Roman"/>
        </w:rPr>
      </w:pPr>
    </w:p>
    <w:p w14:paraId="5A03B9C0" w14:textId="42BCA6F9" w:rsidR="00917276" w:rsidRPr="00095298" w:rsidRDefault="00917276" w:rsidP="0098729B">
      <w:pPr>
        <w:pStyle w:val="styl1"/>
        <w:numPr>
          <w:ilvl w:val="0"/>
          <w:numId w:val="0"/>
        </w:numPr>
        <w:rPr>
          <w:sz w:val="22"/>
          <w:szCs w:val="22"/>
        </w:rPr>
      </w:pPr>
      <w:r w:rsidRPr="00095298">
        <w:rPr>
          <w:sz w:val="22"/>
          <w:szCs w:val="22"/>
        </w:rPr>
        <w:lastRenderedPageBreak/>
        <w:t>2.2.2.</w:t>
      </w:r>
      <w:r w:rsidRPr="00095298">
        <w:rPr>
          <w:sz w:val="22"/>
          <w:szCs w:val="22"/>
        </w:rPr>
        <w:tab/>
        <w:t>Databáze kontaktů</w:t>
      </w:r>
    </w:p>
    <w:p w14:paraId="31159CF0" w14:textId="4589B98F" w:rsidR="00917276" w:rsidRDefault="00917276" w:rsidP="00095298">
      <w:pPr>
        <w:pStyle w:val="styl1"/>
        <w:numPr>
          <w:ilvl w:val="0"/>
          <w:numId w:val="0"/>
        </w:numPr>
        <w:jc w:val="both"/>
        <w:rPr>
          <w:b w:val="0"/>
          <w:bCs w:val="0"/>
          <w:sz w:val="22"/>
          <w:szCs w:val="22"/>
        </w:rPr>
      </w:pPr>
      <w:r>
        <w:rPr>
          <w:b w:val="0"/>
          <w:bCs w:val="0"/>
          <w:sz w:val="22"/>
          <w:szCs w:val="22"/>
        </w:rPr>
        <w:t>Dlužník dále disponuje rozsáhlým seznamem kontaktů na ZŠ a MŠ na území ČR. Jedná se o zaznamenanou historii obchodního vztahu mezi dlužníkem a školou, vč. kontaktních údajů, datumů poslední interakce i hodnotu otevřených/uzavřených obchodů.</w:t>
      </w:r>
    </w:p>
    <w:p w14:paraId="224DC707" w14:textId="77777777" w:rsidR="00917276" w:rsidRDefault="00917276" w:rsidP="0098729B">
      <w:pPr>
        <w:pStyle w:val="styl1"/>
        <w:numPr>
          <w:ilvl w:val="0"/>
          <w:numId w:val="0"/>
        </w:numPr>
        <w:rPr>
          <w:b w:val="0"/>
          <w:bCs w:val="0"/>
          <w:sz w:val="22"/>
          <w:szCs w:val="22"/>
        </w:rPr>
      </w:pPr>
    </w:p>
    <w:p w14:paraId="7B67256E" w14:textId="7BF751A2" w:rsidR="0098729B" w:rsidRPr="00080687" w:rsidRDefault="0098729B" w:rsidP="0098729B">
      <w:pPr>
        <w:pStyle w:val="styl1"/>
        <w:numPr>
          <w:ilvl w:val="0"/>
          <w:numId w:val="0"/>
        </w:numPr>
      </w:pPr>
      <w:r w:rsidRPr="001B1282">
        <w:rPr>
          <w:b w:val="0"/>
          <w:bCs w:val="0"/>
          <w:sz w:val="22"/>
          <w:szCs w:val="22"/>
        </w:rPr>
        <w:t>2.</w:t>
      </w:r>
      <w:r w:rsidR="00777925" w:rsidRPr="001B1282">
        <w:rPr>
          <w:b w:val="0"/>
          <w:bCs w:val="0"/>
          <w:sz w:val="22"/>
          <w:szCs w:val="22"/>
        </w:rPr>
        <w:t>3</w:t>
      </w:r>
      <w:r w:rsidRPr="001B1282">
        <w:rPr>
          <w:b w:val="0"/>
          <w:bCs w:val="0"/>
          <w:sz w:val="22"/>
          <w:szCs w:val="22"/>
        </w:rPr>
        <w:t>.</w:t>
      </w:r>
      <w:r w:rsidRPr="00777925">
        <w:rPr>
          <w:b w:val="0"/>
          <w:bCs w:val="0"/>
        </w:rPr>
        <w:t xml:space="preserve"> </w:t>
      </w:r>
      <w:r w:rsidRPr="00777925">
        <w:rPr>
          <w:b w:val="0"/>
          <w:bCs w:val="0"/>
        </w:rPr>
        <w:tab/>
      </w:r>
      <w:r w:rsidRPr="00080687">
        <w:t>Movitý majetek</w:t>
      </w:r>
    </w:p>
    <w:tbl>
      <w:tblPr>
        <w:tblW w:w="6934" w:type="dxa"/>
        <w:jc w:val="center"/>
        <w:tblLayout w:type="fixed"/>
        <w:tblCellMar>
          <w:left w:w="70" w:type="dxa"/>
          <w:right w:w="70" w:type="dxa"/>
        </w:tblCellMar>
        <w:tblLook w:val="04A0" w:firstRow="1" w:lastRow="0" w:firstColumn="1" w:lastColumn="0" w:noHBand="0" w:noVBand="1"/>
      </w:tblPr>
      <w:tblGrid>
        <w:gridCol w:w="950"/>
        <w:gridCol w:w="4052"/>
        <w:gridCol w:w="958"/>
        <w:gridCol w:w="974"/>
      </w:tblGrid>
      <w:tr w:rsidR="001D40AF" w:rsidRPr="00C14882" w14:paraId="3630CD56" w14:textId="77777777" w:rsidTr="001D40AF">
        <w:trPr>
          <w:trHeight w:val="585"/>
          <w:jc w:val="center"/>
        </w:trPr>
        <w:tc>
          <w:tcPr>
            <w:tcW w:w="95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358CBD2" w14:textId="77777777" w:rsidR="001D40AF" w:rsidRPr="00C14882" w:rsidRDefault="001D40AF" w:rsidP="006C076D">
            <w:pPr>
              <w:spacing w:after="0" w:line="240" w:lineRule="auto"/>
              <w:jc w:val="center"/>
              <w:rPr>
                <w:rFonts w:ascii="Times New Roman" w:eastAsia="Times New Roman" w:hAnsi="Times New Roman" w:cs="Times New Roman"/>
                <w:b/>
                <w:bCs/>
                <w:color w:val="000000"/>
                <w:sz w:val="20"/>
                <w:szCs w:val="20"/>
                <w:lang w:eastAsia="cs-CZ"/>
              </w:rPr>
            </w:pPr>
            <w:r w:rsidRPr="00C14882">
              <w:rPr>
                <w:rFonts w:ascii="Times New Roman" w:eastAsia="Times New Roman" w:hAnsi="Times New Roman" w:cs="Times New Roman"/>
                <w:b/>
                <w:bCs/>
                <w:color w:val="000000"/>
                <w:sz w:val="20"/>
                <w:szCs w:val="20"/>
                <w:lang w:eastAsia="cs-CZ"/>
              </w:rPr>
              <w:t>Pořad. číslo</w:t>
            </w:r>
          </w:p>
        </w:tc>
        <w:tc>
          <w:tcPr>
            <w:tcW w:w="4052" w:type="dxa"/>
            <w:tcBorders>
              <w:top w:val="single" w:sz="8" w:space="0" w:color="000000"/>
              <w:left w:val="nil"/>
              <w:bottom w:val="single" w:sz="8" w:space="0" w:color="000000"/>
              <w:right w:val="single" w:sz="8" w:space="0" w:color="000000"/>
            </w:tcBorders>
            <w:shd w:val="clear" w:color="000000" w:fill="D9D9D9"/>
            <w:vAlign w:val="center"/>
            <w:hideMark/>
          </w:tcPr>
          <w:p w14:paraId="3090243C" w14:textId="77777777" w:rsidR="001D40AF" w:rsidRPr="00C14882" w:rsidRDefault="001D40AF" w:rsidP="006C076D">
            <w:pPr>
              <w:spacing w:after="0" w:line="240" w:lineRule="auto"/>
              <w:jc w:val="center"/>
              <w:rPr>
                <w:rFonts w:ascii="Times New Roman" w:eastAsia="Times New Roman" w:hAnsi="Times New Roman" w:cs="Times New Roman"/>
                <w:b/>
                <w:bCs/>
                <w:color w:val="000000"/>
                <w:sz w:val="20"/>
                <w:szCs w:val="20"/>
                <w:lang w:eastAsia="cs-CZ"/>
              </w:rPr>
            </w:pPr>
            <w:r w:rsidRPr="00C14882">
              <w:rPr>
                <w:rFonts w:ascii="Times New Roman" w:eastAsia="Times New Roman" w:hAnsi="Times New Roman" w:cs="Times New Roman"/>
                <w:b/>
                <w:bCs/>
                <w:color w:val="000000"/>
                <w:sz w:val="20"/>
                <w:szCs w:val="20"/>
                <w:lang w:eastAsia="cs-CZ"/>
              </w:rPr>
              <w:t>Popis movité věci</w:t>
            </w:r>
          </w:p>
        </w:tc>
        <w:tc>
          <w:tcPr>
            <w:tcW w:w="958" w:type="dxa"/>
            <w:tcBorders>
              <w:top w:val="single" w:sz="8" w:space="0" w:color="000000"/>
              <w:left w:val="nil"/>
              <w:bottom w:val="single" w:sz="8" w:space="0" w:color="000000"/>
              <w:right w:val="single" w:sz="8" w:space="0" w:color="000000"/>
            </w:tcBorders>
            <w:shd w:val="clear" w:color="000000" w:fill="D9D9D9"/>
            <w:vAlign w:val="center"/>
            <w:hideMark/>
          </w:tcPr>
          <w:p w14:paraId="24CAEFD5" w14:textId="77777777" w:rsidR="001D40AF" w:rsidRPr="00C14882" w:rsidRDefault="001D40AF" w:rsidP="006C076D">
            <w:pPr>
              <w:spacing w:after="0" w:line="240" w:lineRule="auto"/>
              <w:jc w:val="center"/>
              <w:rPr>
                <w:rFonts w:ascii="Times New Roman" w:eastAsia="Times New Roman" w:hAnsi="Times New Roman" w:cs="Times New Roman"/>
                <w:b/>
                <w:bCs/>
                <w:color w:val="000000"/>
                <w:sz w:val="20"/>
                <w:szCs w:val="20"/>
                <w:lang w:eastAsia="cs-CZ"/>
              </w:rPr>
            </w:pPr>
            <w:r w:rsidRPr="00C14882">
              <w:rPr>
                <w:rFonts w:ascii="Times New Roman" w:eastAsia="Times New Roman" w:hAnsi="Times New Roman" w:cs="Times New Roman"/>
                <w:b/>
                <w:bCs/>
                <w:color w:val="000000"/>
                <w:sz w:val="20"/>
                <w:szCs w:val="20"/>
                <w:lang w:eastAsia="cs-CZ"/>
              </w:rPr>
              <w:t>Množství</w:t>
            </w:r>
          </w:p>
        </w:tc>
        <w:tc>
          <w:tcPr>
            <w:tcW w:w="974" w:type="dxa"/>
            <w:tcBorders>
              <w:top w:val="single" w:sz="8" w:space="0" w:color="000000"/>
              <w:left w:val="nil"/>
              <w:bottom w:val="single" w:sz="8" w:space="0" w:color="000000"/>
              <w:right w:val="single" w:sz="8" w:space="0" w:color="000000"/>
            </w:tcBorders>
            <w:shd w:val="clear" w:color="000000" w:fill="D9D9D9"/>
            <w:vAlign w:val="center"/>
            <w:hideMark/>
          </w:tcPr>
          <w:p w14:paraId="185F96A6" w14:textId="77777777" w:rsidR="001D40AF" w:rsidRPr="00C14882" w:rsidRDefault="001D40AF" w:rsidP="006C076D">
            <w:pPr>
              <w:spacing w:after="0" w:line="240" w:lineRule="auto"/>
              <w:jc w:val="center"/>
              <w:rPr>
                <w:rFonts w:ascii="Times New Roman" w:eastAsia="Times New Roman" w:hAnsi="Times New Roman" w:cs="Times New Roman"/>
                <w:b/>
                <w:bCs/>
                <w:color w:val="000000"/>
                <w:sz w:val="20"/>
                <w:szCs w:val="20"/>
                <w:lang w:eastAsia="cs-CZ"/>
              </w:rPr>
            </w:pPr>
            <w:r w:rsidRPr="00C14882">
              <w:rPr>
                <w:rFonts w:ascii="Times New Roman" w:eastAsia="Times New Roman" w:hAnsi="Times New Roman" w:cs="Times New Roman"/>
                <w:b/>
                <w:bCs/>
                <w:color w:val="000000"/>
                <w:sz w:val="20"/>
                <w:szCs w:val="20"/>
                <w:lang w:eastAsia="cs-CZ"/>
              </w:rPr>
              <w:t>Rok pořízení</w:t>
            </w:r>
          </w:p>
        </w:tc>
      </w:tr>
      <w:tr w:rsidR="001D40AF" w:rsidRPr="00C14882" w14:paraId="71AE49D0" w14:textId="77777777" w:rsidTr="001D40AF">
        <w:trPr>
          <w:trHeight w:val="300"/>
          <w:jc w:val="center"/>
        </w:trPr>
        <w:tc>
          <w:tcPr>
            <w:tcW w:w="950" w:type="dxa"/>
            <w:vMerge w:val="restart"/>
            <w:tcBorders>
              <w:top w:val="nil"/>
              <w:left w:val="single" w:sz="8" w:space="0" w:color="000000"/>
              <w:bottom w:val="single" w:sz="8" w:space="0" w:color="000000"/>
              <w:right w:val="single" w:sz="8" w:space="0" w:color="000000"/>
            </w:tcBorders>
            <w:vAlign w:val="center"/>
            <w:hideMark/>
          </w:tcPr>
          <w:p w14:paraId="2A45B924"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4052" w:type="dxa"/>
            <w:tcBorders>
              <w:top w:val="nil"/>
              <w:left w:val="nil"/>
              <w:bottom w:val="nil"/>
              <w:right w:val="single" w:sz="8" w:space="0" w:color="000000"/>
            </w:tcBorders>
            <w:vAlign w:val="center"/>
            <w:hideMark/>
          </w:tcPr>
          <w:p w14:paraId="4FDC606F"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Digitální fotoaparát KIT d5100</w:t>
            </w:r>
          </w:p>
        </w:tc>
        <w:tc>
          <w:tcPr>
            <w:tcW w:w="958" w:type="dxa"/>
            <w:vMerge w:val="restart"/>
            <w:tcBorders>
              <w:top w:val="nil"/>
              <w:left w:val="single" w:sz="8" w:space="0" w:color="000000"/>
              <w:bottom w:val="single" w:sz="8" w:space="0" w:color="000000"/>
              <w:right w:val="single" w:sz="8" w:space="0" w:color="000000"/>
            </w:tcBorders>
            <w:vAlign w:val="center"/>
            <w:hideMark/>
          </w:tcPr>
          <w:p w14:paraId="546C71AB"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vMerge w:val="restart"/>
            <w:tcBorders>
              <w:top w:val="nil"/>
              <w:left w:val="single" w:sz="8" w:space="0" w:color="000000"/>
              <w:bottom w:val="single" w:sz="8" w:space="0" w:color="000000"/>
              <w:right w:val="single" w:sz="8" w:space="0" w:color="000000"/>
            </w:tcBorders>
            <w:vAlign w:val="center"/>
            <w:hideMark/>
          </w:tcPr>
          <w:p w14:paraId="5F5183D0"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2017</w:t>
            </w:r>
          </w:p>
        </w:tc>
      </w:tr>
      <w:tr w:rsidR="001D40AF" w:rsidRPr="00C14882" w14:paraId="2CD78FC9" w14:textId="77777777" w:rsidTr="001D40AF">
        <w:trPr>
          <w:trHeight w:val="315"/>
          <w:jc w:val="center"/>
        </w:trPr>
        <w:tc>
          <w:tcPr>
            <w:tcW w:w="950" w:type="dxa"/>
            <w:vMerge/>
            <w:tcBorders>
              <w:top w:val="nil"/>
              <w:left w:val="single" w:sz="8" w:space="0" w:color="000000"/>
              <w:bottom w:val="single" w:sz="8" w:space="0" w:color="000000"/>
              <w:right w:val="single" w:sz="8" w:space="0" w:color="000000"/>
            </w:tcBorders>
            <w:vAlign w:val="center"/>
            <w:hideMark/>
          </w:tcPr>
          <w:p w14:paraId="4577C29D"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p>
        </w:tc>
        <w:tc>
          <w:tcPr>
            <w:tcW w:w="4052" w:type="dxa"/>
            <w:tcBorders>
              <w:top w:val="nil"/>
              <w:left w:val="nil"/>
              <w:bottom w:val="single" w:sz="8" w:space="0" w:color="000000"/>
              <w:right w:val="single" w:sz="8" w:space="0" w:color="000000"/>
            </w:tcBorders>
            <w:vAlign w:val="center"/>
            <w:hideMark/>
          </w:tcPr>
          <w:p w14:paraId="1E71E5E4"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(vč. vybavení, dokoupení později)</w:t>
            </w:r>
          </w:p>
        </w:tc>
        <w:tc>
          <w:tcPr>
            <w:tcW w:w="958" w:type="dxa"/>
            <w:vMerge/>
            <w:tcBorders>
              <w:top w:val="nil"/>
              <w:left w:val="single" w:sz="8" w:space="0" w:color="000000"/>
              <w:bottom w:val="single" w:sz="8" w:space="0" w:color="000000"/>
              <w:right w:val="single" w:sz="8" w:space="0" w:color="000000"/>
            </w:tcBorders>
            <w:vAlign w:val="center"/>
            <w:hideMark/>
          </w:tcPr>
          <w:p w14:paraId="128D220A"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p>
        </w:tc>
        <w:tc>
          <w:tcPr>
            <w:tcW w:w="974" w:type="dxa"/>
            <w:vMerge/>
            <w:tcBorders>
              <w:top w:val="nil"/>
              <w:left w:val="single" w:sz="8" w:space="0" w:color="000000"/>
              <w:bottom w:val="single" w:sz="8" w:space="0" w:color="000000"/>
              <w:right w:val="single" w:sz="8" w:space="0" w:color="000000"/>
            </w:tcBorders>
            <w:vAlign w:val="center"/>
            <w:hideMark/>
          </w:tcPr>
          <w:p w14:paraId="4B5F94AD"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p>
        </w:tc>
      </w:tr>
      <w:tr w:rsidR="001D40AF" w:rsidRPr="00C14882" w14:paraId="1C786A43" w14:textId="77777777" w:rsidTr="001D40AF">
        <w:trPr>
          <w:trHeight w:val="330"/>
          <w:jc w:val="center"/>
        </w:trPr>
        <w:tc>
          <w:tcPr>
            <w:tcW w:w="950" w:type="dxa"/>
            <w:tcBorders>
              <w:top w:val="nil"/>
              <w:left w:val="single" w:sz="8" w:space="0" w:color="000000"/>
              <w:bottom w:val="single" w:sz="8" w:space="0" w:color="000000"/>
              <w:right w:val="single" w:sz="8" w:space="0" w:color="000000"/>
            </w:tcBorders>
            <w:vAlign w:val="center"/>
            <w:hideMark/>
          </w:tcPr>
          <w:p w14:paraId="64B3CAD0"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w:t>
            </w:r>
          </w:p>
        </w:tc>
        <w:tc>
          <w:tcPr>
            <w:tcW w:w="4052" w:type="dxa"/>
            <w:tcBorders>
              <w:top w:val="nil"/>
              <w:left w:val="nil"/>
              <w:bottom w:val="single" w:sz="8" w:space="0" w:color="000000"/>
              <w:right w:val="single" w:sz="8" w:space="0" w:color="000000"/>
            </w:tcBorders>
            <w:vAlign w:val="center"/>
            <w:hideMark/>
          </w:tcPr>
          <w:p w14:paraId="607881A0"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Tablet Samsung GALAXY </w:t>
            </w:r>
            <w:proofErr w:type="spellStart"/>
            <w:r w:rsidRPr="00C14882">
              <w:rPr>
                <w:rFonts w:ascii="Times New Roman" w:eastAsia="Times New Roman" w:hAnsi="Times New Roman" w:cs="Times New Roman"/>
                <w:color w:val="000000"/>
                <w:sz w:val="20"/>
                <w:szCs w:val="20"/>
                <w:lang w:eastAsia="cs-CZ"/>
              </w:rPr>
              <w:t>Tab</w:t>
            </w:r>
            <w:proofErr w:type="spellEnd"/>
          </w:p>
        </w:tc>
        <w:tc>
          <w:tcPr>
            <w:tcW w:w="958" w:type="dxa"/>
            <w:tcBorders>
              <w:top w:val="nil"/>
              <w:left w:val="nil"/>
              <w:bottom w:val="single" w:sz="8" w:space="0" w:color="000000"/>
              <w:right w:val="single" w:sz="8" w:space="0" w:color="000000"/>
            </w:tcBorders>
            <w:vAlign w:val="center"/>
            <w:hideMark/>
          </w:tcPr>
          <w:p w14:paraId="0A11BED4"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65D28D7A"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2017</w:t>
            </w:r>
          </w:p>
        </w:tc>
      </w:tr>
      <w:tr w:rsidR="001D40AF" w:rsidRPr="00C14882" w14:paraId="7798E585" w14:textId="77777777" w:rsidTr="001D40AF">
        <w:trPr>
          <w:trHeight w:val="360"/>
          <w:jc w:val="center"/>
        </w:trPr>
        <w:tc>
          <w:tcPr>
            <w:tcW w:w="950" w:type="dxa"/>
            <w:tcBorders>
              <w:top w:val="nil"/>
              <w:left w:val="single" w:sz="8" w:space="0" w:color="000000"/>
              <w:bottom w:val="single" w:sz="8" w:space="0" w:color="000000"/>
              <w:right w:val="single" w:sz="8" w:space="0" w:color="000000"/>
            </w:tcBorders>
            <w:vAlign w:val="center"/>
            <w:hideMark/>
          </w:tcPr>
          <w:p w14:paraId="2C819DF0"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3</w:t>
            </w:r>
          </w:p>
        </w:tc>
        <w:tc>
          <w:tcPr>
            <w:tcW w:w="4052" w:type="dxa"/>
            <w:tcBorders>
              <w:top w:val="nil"/>
              <w:left w:val="nil"/>
              <w:bottom w:val="single" w:sz="8" w:space="0" w:color="000000"/>
              <w:right w:val="single" w:sz="8" w:space="0" w:color="000000"/>
            </w:tcBorders>
            <w:vAlign w:val="center"/>
            <w:hideMark/>
          </w:tcPr>
          <w:p w14:paraId="0394CC9E"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LCD monitor 23,8" Dell P2419H</w:t>
            </w:r>
          </w:p>
        </w:tc>
        <w:tc>
          <w:tcPr>
            <w:tcW w:w="958" w:type="dxa"/>
            <w:tcBorders>
              <w:top w:val="nil"/>
              <w:left w:val="nil"/>
              <w:bottom w:val="single" w:sz="8" w:space="0" w:color="000000"/>
              <w:right w:val="single" w:sz="8" w:space="0" w:color="000000"/>
            </w:tcBorders>
            <w:vAlign w:val="center"/>
            <w:hideMark/>
          </w:tcPr>
          <w:p w14:paraId="7E7A875C"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w:t>
            </w:r>
          </w:p>
        </w:tc>
        <w:tc>
          <w:tcPr>
            <w:tcW w:w="974" w:type="dxa"/>
            <w:tcBorders>
              <w:top w:val="nil"/>
              <w:left w:val="nil"/>
              <w:bottom w:val="single" w:sz="8" w:space="0" w:color="000000"/>
              <w:right w:val="single" w:sz="8" w:space="0" w:color="000000"/>
            </w:tcBorders>
            <w:vAlign w:val="center"/>
            <w:hideMark/>
          </w:tcPr>
          <w:p w14:paraId="3DA7DCF1"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2019</w:t>
            </w:r>
          </w:p>
        </w:tc>
      </w:tr>
      <w:tr w:rsidR="001D40AF" w:rsidRPr="00C14882" w14:paraId="1A0AB39F" w14:textId="77777777" w:rsidTr="001D40AF">
        <w:trPr>
          <w:trHeight w:val="372"/>
          <w:jc w:val="center"/>
        </w:trPr>
        <w:tc>
          <w:tcPr>
            <w:tcW w:w="950" w:type="dxa"/>
            <w:tcBorders>
              <w:top w:val="nil"/>
              <w:left w:val="single" w:sz="8" w:space="0" w:color="000000"/>
              <w:bottom w:val="single" w:sz="8" w:space="0" w:color="000000"/>
              <w:right w:val="single" w:sz="8" w:space="0" w:color="000000"/>
            </w:tcBorders>
            <w:vAlign w:val="center"/>
            <w:hideMark/>
          </w:tcPr>
          <w:p w14:paraId="3A82481B"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4</w:t>
            </w:r>
          </w:p>
        </w:tc>
        <w:tc>
          <w:tcPr>
            <w:tcW w:w="4052" w:type="dxa"/>
            <w:tcBorders>
              <w:top w:val="nil"/>
              <w:left w:val="nil"/>
              <w:bottom w:val="single" w:sz="8" w:space="0" w:color="000000"/>
              <w:right w:val="single" w:sz="8" w:space="0" w:color="000000"/>
            </w:tcBorders>
            <w:vAlign w:val="center"/>
            <w:hideMark/>
          </w:tcPr>
          <w:p w14:paraId="3314FD2A"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Notebook Lenovo ThinkPad E490 Black</w:t>
            </w:r>
          </w:p>
        </w:tc>
        <w:tc>
          <w:tcPr>
            <w:tcW w:w="958" w:type="dxa"/>
            <w:tcBorders>
              <w:top w:val="nil"/>
              <w:left w:val="nil"/>
              <w:bottom w:val="single" w:sz="8" w:space="0" w:color="000000"/>
              <w:right w:val="single" w:sz="8" w:space="0" w:color="000000"/>
            </w:tcBorders>
            <w:vAlign w:val="center"/>
            <w:hideMark/>
          </w:tcPr>
          <w:p w14:paraId="4741076E"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24C6D244"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2019</w:t>
            </w:r>
          </w:p>
        </w:tc>
      </w:tr>
      <w:tr w:rsidR="001D40AF" w:rsidRPr="00C14882" w14:paraId="7F21C922" w14:textId="77777777" w:rsidTr="001D40AF">
        <w:trPr>
          <w:trHeight w:val="409"/>
          <w:jc w:val="center"/>
        </w:trPr>
        <w:tc>
          <w:tcPr>
            <w:tcW w:w="950" w:type="dxa"/>
            <w:tcBorders>
              <w:top w:val="nil"/>
              <w:left w:val="single" w:sz="8" w:space="0" w:color="000000"/>
              <w:bottom w:val="single" w:sz="8" w:space="0" w:color="000000"/>
              <w:right w:val="single" w:sz="8" w:space="0" w:color="000000"/>
            </w:tcBorders>
            <w:vAlign w:val="center"/>
            <w:hideMark/>
          </w:tcPr>
          <w:p w14:paraId="3289280B"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5</w:t>
            </w:r>
          </w:p>
        </w:tc>
        <w:tc>
          <w:tcPr>
            <w:tcW w:w="4052" w:type="dxa"/>
            <w:tcBorders>
              <w:top w:val="nil"/>
              <w:left w:val="nil"/>
              <w:bottom w:val="single" w:sz="8" w:space="0" w:color="000000"/>
              <w:right w:val="single" w:sz="8" w:space="0" w:color="000000"/>
            </w:tcBorders>
            <w:vAlign w:val="center"/>
            <w:hideMark/>
          </w:tcPr>
          <w:p w14:paraId="52D20057"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Mikrofon M-Audio Iber </w:t>
            </w:r>
            <w:proofErr w:type="spellStart"/>
            <w:r w:rsidRPr="00C14882">
              <w:rPr>
                <w:rFonts w:ascii="Times New Roman" w:eastAsia="Times New Roman" w:hAnsi="Times New Roman" w:cs="Times New Roman"/>
                <w:color w:val="000000"/>
                <w:sz w:val="20"/>
                <w:szCs w:val="20"/>
                <w:lang w:eastAsia="cs-CZ"/>
              </w:rPr>
              <w:t>Mic</w:t>
            </w:r>
            <w:proofErr w:type="spellEnd"/>
          </w:p>
        </w:tc>
        <w:tc>
          <w:tcPr>
            <w:tcW w:w="958" w:type="dxa"/>
            <w:tcBorders>
              <w:top w:val="nil"/>
              <w:left w:val="nil"/>
              <w:bottom w:val="single" w:sz="8" w:space="0" w:color="000000"/>
              <w:right w:val="single" w:sz="8" w:space="0" w:color="000000"/>
            </w:tcBorders>
            <w:vAlign w:val="center"/>
            <w:hideMark/>
          </w:tcPr>
          <w:p w14:paraId="5D63FB58"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5FAE54D4"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636CA086" w14:textId="77777777" w:rsidTr="001D40AF">
        <w:trPr>
          <w:trHeight w:val="323"/>
          <w:jc w:val="center"/>
        </w:trPr>
        <w:tc>
          <w:tcPr>
            <w:tcW w:w="950" w:type="dxa"/>
            <w:tcBorders>
              <w:top w:val="nil"/>
              <w:left w:val="single" w:sz="8" w:space="0" w:color="000000"/>
              <w:bottom w:val="single" w:sz="8" w:space="0" w:color="000000"/>
              <w:right w:val="single" w:sz="8" w:space="0" w:color="000000"/>
            </w:tcBorders>
            <w:vAlign w:val="center"/>
            <w:hideMark/>
          </w:tcPr>
          <w:p w14:paraId="1DDFAD83"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6</w:t>
            </w:r>
          </w:p>
        </w:tc>
        <w:tc>
          <w:tcPr>
            <w:tcW w:w="4052" w:type="dxa"/>
            <w:tcBorders>
              <w:top w:val="nil"/>
              <w:left w:val="nil"/>
              <w:bottom w:val="single" w:sz="8" w:space="0" w:color="000000"/>
              <w:right w:val="single" w:sz="8" w:space="0" w:color="000000"/>
            </w:tcBorders>
            <w:vAlign w:val="center"/>
            <w:hideMark/>
          </w:tcPr>
          <w:p w14:paraId="29103B7B"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Webkamera </w:t>
            </w:r>
            <w:proofErr w:type="spellStart"/>
            <w:r w:rsidRPr="00C14882">
              <w:rPr>
                <w:rFonts w:ascii="Times New Roman" w:eastAsia="Times New Roman" w:hAnsi="Times New Roman" w:cs="Times New Roman"/>
                <w:color w:val="000000"/>
                <w:sz w:val="20"/>
                <w:szCs w:val="20"/>
                <w:lang w:eastAsia="cs-CZ"/>
              </w:rPr>
              <w:t>Logitech</w:t>
            </w:r>
            <w:proofErr w:type="spellEnd"/>
            <w:r w:rsidRPr="00C14882">
              <w:rPr>
                <w:rFonts w:ascii="Times New Roman" w:eastAsia="Times New Roman" w:hAnsi="Times New Roman" w:cs="Times New Roman"/>
                <w:color w:val="000000"/>
                <w:sz w:val="20"/>
                <w:szCs w:val="20"/>
                <w:lang w:eastAsia="cs-CZ"/>
              </w:rPr>
              <w:t xml:space="preserve"> HD Pro</w:t>
            </w:r>
          </w:p>
        </w:tc>
        <w:tc>
          <w:tcPr>
            <w:tcW w:w="958" w:type="dxa"/>
            <w:tcBorders>
              <w:top w:val="nil"/>
              <w:left w:val="nil"/>
              <w:bottom w:val="single" w:sz="8" w:space="0" w:color="000000"/>
              <w:right w:val="single" w:sz="8" w:space="0" w:color="000000"/>
            </w:tcBorders>
            <w:vAlign w:val="center"/>
            <w:hideMark/>
          </w:tcPr>
          <w:p w14:paraId="6EC69CB2"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54764FA6"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049FBD81" w14:textId="77777777" w:rsidTr="001D40AF">
        <w:trPr>
          <w:trHeight w:val="503"/>
          <w:jc w:val="center"/>
        </w:trPr>
        <w:tc>
          <w:tcPr>
            <w:tcW w:w="950" w:type="dxa"/>
            <w:tcBorders>
              <w:top w:val="nil"/>
              <w:left w:val="single" w:sz="8" w:space="0" w:color="000000"/>
              <w:bottom w:val="single" w:sz="8" w:space="0" w:color="000000"/>
              <w:right w:val="single" w:sz="8" w:space="0" w:color="000000"/>
            </w:tcBorders>
            <w:vAlign w:val="center"/>
            <w:hideMark/>
          </w:tcPr>
          <w:p w14:paraId="2E2958A1"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7</w:t>
            </w:r>
          </w:p>
        </w:tc>
        <w:tc>
          <w:tcPr>
            <w:tcW w:w="4052" w:type="dxa"/>
            <w:tcBorders>
              <w:top w:val="nil"/>
              <w:left w:val="nil"/>
              <w:bottom w:val="single" w:sz="8" w:space="0" w:color="000000"/>
              <w:right w:val="single" w:sz="8" w:space="0" w:color="000000"/>
            </w:tcBorders>
            <w:vAlign w:val="center"/>
            <w:hideMark/>
          </w:tcPr>
          <w:p w14:paraId="0339DF00"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proofErr w:type="spellStart"/>
            <w:r w:rsidRPr="00C14882">
              <w:rPr>
                <w:rFonts w:ascii="Times New Roman" w:eastAsia="Times New Roman" w:hAnsi="Times New Roman" w:cs="Times New Roman"/>
                <w:color w:val="000000"/>
                <w:sz w:val="20"/>
                <w:szCs w:val="20"/>
                <w:lang w:eastAsia="cs-CZ"/>
              </w:rPr>
              <w:t>iZákladna</w:t>
            </w:r>
            <w:proofErr w:type="spellEnd"/>
            <w:r w:rsidRPr="00C14882">
              <w:rPr>
                <w:rFonts w:ascii="Times New Roman" w:eastAsia="Times New Roman" w:hAnsi="Times New Roman" w:cs="Times New Roman"/>
                <w:color w:val="000000"/>
                <w:sz w:val="20"/>
                <w:szCs w:val="20"/>
                <w:lang w:eastAsia="cs-CZ"/>
              </w:rPr>
              <w:t xml:space="preserve"> 10</w:t>
            </w:r>
          </w:p>
        </w:tc>
        <w:tc>
          <w:tcPr>
            <w:tcW w:w="958" w:type="dxa"/>
            <w:tcBorders>
              <w:top w:val="nil"/>
              <w:left w:val="nil"/>
              <w:bottom w:val="single" w:sz="8" w:space="0" w:color="000000"/>
              <w:right w:val="single" w:sz="8" w:space="0" w:color="000000"/>
            </w:tcBorders>
            <w:vAlign w:val="center"/>
            <w:hideMark/>
          </w:tcPr>
          <w:p w14:paraId="5E2CB38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3</w:t>
            </w:r>
          </w:p>
        </w:tc>
        <w:tc>
          <w:tcPr>
            <w:tcW w:w="974" w:type="dxa"/>
            <w:tcBorders>
              <w:top w:val="nil"/>
              <w:left w:val="nil"/>
              <w:bottom w:val="single" w:sz="8" w:space="0" w:color="000000"/>
              <w:right w:val="single" w:sz="8" w:space="0" w:color="000000"/>
            </w:tcBorders>
            <w:vAlign w:val="center"/>
            <w:hideMark/>
          </w:tcPr>
          <w:p w14:paraId="73F11D09"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1C94F316" w14:textId="77777777" w:rsidTr="001D40AF">
        <w:trPr>
          <w:trHeight w:val="660"/>
          <w:jc w:val="center"/>
        </w:trPr>
        <w:tc>
          <w:tcPr>
            <w:tcW w:w="950" w:type="dxa"/>
            <w:tcBorders>
              <w:top w:val="nil"/>
              <w:left w:val="single" w:sz="8" w:space="0" w:color="000000"/>
              <w:bottom w:val="single" w:sz="8" w:space="0" w:color="000000"/>
              <w:right w:val="single" w:sz="8" w:space="0" w:color="000000"/>
            </w:tcBorders>
            <w:vAlign w:val="center"/>
            <w:hideMark/>
          </w:tcPr>
          <w:p w14:paraId="3CFC5C73"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8</w:t>
            </w:r>
          </w:p>
        </w:tc>
        <w:tc>
          <w:tcPr>
            <w:tcW w:w="4052" w:type="dxa"/>
            <w:tcBorders>
              <w:top w:val="nil"/>
              <w:left w:val="nil"/>
              <w:bottom w:val="single" w:sz="8" w:space="0" w:color="000000"/>
              <w:right w:val="single" w:sz="8" w:space="0" w:color="000000"/>
            </w:tcBorders>
            <w:vAlign w:val="center"/>
            <w:hideMark/>
          </w:tcPr>
          <w:p w14:paraId="38736B37"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Žákovská sada pro výuku přírodních </w:t>
            </w:r>
            <w:proofErr w:type="gramStart"/>
            <w:r w:rsidRPr="00C14882">
              <w:rPr>
                <w:rFonts w:ascii="Times New Roman" w:eastAsia="Times New Roman" w:hAnsi="Times New Roman" w:cs="Times New Roman"/>
                <w:color w:val="000000"/>
                <w:sz w:val="20"/>
                <w:szCs w:val="20"/>
                <w:lang w:eastAsia="cs-CZ"/>
              </w:rPr>
              <w:t>věd - Univerzální</w:t>
            </w:r>
            <w:proofErr w:type="gramEnd"/>
          </w:p>
        </w:tc>
        <w:tc>
          <w:tcPr>
            <w:tcW w:w="958" w:type="dxa"/>
            <w:tcBorders>
              <w:top w:val="nil"/>
              <w:left w:val="nil"/>
              <w:bottom w:val="single" w:sz="8" w:space="0" w:color="000000"/>
              <w:right w:val="single" w:sz="8" w:space="0" w:color="000000"/>
            </w:tcBorders>
            <w:vAlign w:val="center"/>
            <w:hideMark/>
          </w:tcPr>
          <w:p w14:paraId="3EE4E2B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6DDB4A9E"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262A339A" w14:textId="77777777" w:rsidTr="001D40AF">
        <w:trPr>
          <w:trHeight w:val="330"/>
          <w:jc w:val="center"/>
        </w:trPr>
        <w:tc>
          <w:tcPr>
            <w:tcW w:w="950" w:type="dxa"/>
            <w:tcBorders>
              <w:top w:val="nil"/>
              <w:left w:val="single" w:sz="8" w:space="0" w:color="000000"/>
              <w:bottom w:val="single" w:sz="8" w:space="0" w:color="000000"/>
              <w:right w:val="single" w:sz="8" w:space="0" w:color="000000"/>
            </w:tcBorders>
            <w:vAlign w:val="center"/>
            <w:hideMark/>
          </w:tcPr>
          <w:p w14:paraId="44AC276F"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9</w:t>
            </w:r>
          </w:p>
        </w:tc>
        <w:tc>
          <w:tcPr>
            <w:tcW w:w="4052" w:type="dxa"/>
            <w:tcBorders>
              <w:top w:val="nil"/>
              <w:left w:val="nil"/>
              <w:bottom w:val="single" w:sz="8" w:space="0" w:color="000000"/>
              <w:right w:val="single" w:sz="8" w:space="0" w:color="000000"/>
            </w:tcBorders>
            <w:vAlign w:val="center"/>
            <w:hideMark/>
          </w:tcPr>
          <w:p w14:paraId="1B71B720"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proofErr w:type="spellStart"/>
            <w:r w:rsidRPr="00C14882">
              <w:rPr>
                <w:rFonts w:ascii="Times New Roman" w:eastAsia="Times New Roman" w:hAnsi="Times New Roman" w:cs="Times New Roman"/>
                <w:color w:val="000000"/>
                <w:sz w:val="20"/>
                <w:szCs w:val="20"/>
                <w:lang w:eastAsia="cs-CZ"/>
              </w:rPr>
              <w:t>Vizualizér</w:t>
            </w:r>
            <w:proofErr w:type="spellEnd"/>
          </w:p>
        </w:tc>
        <w:tc>
          <w:tcPr>
            <w:tcW w:w="958" w:type="dxa"/>
            <w:tcBorders>
              <w:top w:val="nil"/>
              <w:left w:val="nil"/>
              <w:bottom w:val="single" w:sz="8" w:space="0" w:color="000000"/>
              <w:right w:val="single" w:sz="8" w:space="0" w:color="000000"/>
            </w:tcBorders>
            <w:vAlign w:val="center"/>
            <w:hideMark/>
          </w:tcPr>
          <w:p w14:paraId="748B0C61"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1566E991"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125543C8" w14:textId="77777777" w:rsidTr="001D40AF">
        <w:trPr>
          <w:trHeight w:val="552"/>
          <w:jc w:val="center"/>
        </w:trPr>
        <w:tc>
          <w:tcPr>
            <w:tcW w:w="950" w:type="dxa"/>
            <w:tcBorders>
              <w:top w:val="nil"/>
              <w:left w:val="single" w:sz="8" w:space="0" w:color="000000"/>
              <w:bottom w:val="single" w:sz="8" w:space="0" w:color="000000"/>
              <w:right w:val="single" w:sz="8" w:space="0" w:color="000000"/>
            </w:tcBorders>
            <w:vAlign w:val="center"/>
            <w:hideMark/>
          </w:tcPr>
          <w:p w14:paraId="30789F53"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10</w:t>
            </w:r>
          </w:p>
        </w:tc>
        <w:tc>
          <w:tcPr>
            <w:tcW w:w="4052" w:type="dxa"/>
            <w:tcBorders>
              <w:top w:val="nil"/>
              <w:left w:val="nil"/>
              <w:bottom w:val="single" w:sz="8" w:space="0" w:color="000000"/>
              <w:right w:val="single" w:sz="8" w:space="0" w:color="000000"/>
            </w:tcBorders>
            <w:vAlign w:val="center"/>
            <w:hideMark/>
          </w:tcPr>
          <w:p w14:paraId="1E850DBE"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Žákovská sada pro výuku přírodních </w:t>
            </w:r>
            <w:proofErr w:type="gramStart"/>
            <w:r w:rsidRPr="00C14882">
              <w:rPr>
                <w:rFonts w:ascii="Times New Roman" w:eastAsia="Times New Roman" w:hAnsi="Times New Roman" w:cs="Times New Roman"/>
                <w:color w:val="000000"/>
                <w:sz w:val="20"/>
                <w:szCs w:val="20"/>
                <w:lang w:eastAsia="cs-CZ"/>
              </w:rPr>
              <w:t>věd - Fyzika</w:t>
            </w:r>
            <w:proofErr w:type="gramEnd"/>
          </w:p>
        </w:tc>
        <w:tc>
          <w:tcPr>
            <w:tcW w:w="958" w:type="dxa"/>
            <w:tcBorders>
              <w:top w:val="nil"/>
              <w:left w:val="nil"/>
              <w:bottom w:val="single" w:sz="8" w:space="0" w:color="000000"/>
              <w:right w:val="single" w:sz="8" w:space="0" w:color="000000"/>
            </w:tcBorders>
            <w:vAlign w:val="center"/>
            <w:hideMark/>
          </w:tcPr>
          <w:p w14:paraId="716CFCA6"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7D256935"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1A5C1F6A" w14:textId="77777777" w:rsidTr="001D40AF">
        <w:trPr>
          <w:trHeight w:val="638"/>
          <w:jc w:val="center"/>
        </w:trPr>
        <w:tc>
          <w:tcPr>
            <w:tcW w:w="950" w:type="dxa"/>
            <w:tcBorders>
              <w:top w:val="nil"/>
              <w:left w:val="single" w:sz="8" w:space="0" w:color="000000"/>
              <w:bottom w:val="single" w:sz="8" w:space="0" w:color="000000"/>
              <w:right w:val="single" w:sz="8" w:space="0" w:color="000000"/>
            </w:tcBorders>
            <w:vAlign w:val="center"/>
            <w:hideMark/>
          </w:tcPr>
          <w:p w14:paraId="443965B3"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11</w:t>
            </w:r>
          </w:p>
        </w:tc>
        <w:tc>
          <w:tcPr>
            <w:tcW w:w="4052" w:type="dxa"/>
            <w:tcBorders>
              <w:top w:val="nil"/>
              <w:left w:val="nil"/>
              <w:bottom w:val="single" w:sz="8" w:space="0" w:color="000000"/>
              <w:right w:val="single" w:sz="8" w:space="0" w:color="000000"/>
            </w:tcBorders>
            <w:vAlign w:val="center"/>
            <w:hideMark/>
          </w:tcPr>
          <w:p w14:paraId="68FF6AFA"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Žákovská sada pro výuku přírodních </w:t>
            </w:r>
            <w:proofErr w:type="gramStart"/>
            <w:r w:rsidRPr="00C14882">
              <w:rPr>
                <w:rFonts w:ascii="Times New Roman" w:eastAsia="Times New Roman" w:hAnsi="Times New Roman" w:cs="Times New Roman"/>
                <w:color w:val="000000"/>
                <w:sz w:val="20"/>
                <w:szCs w:val="20"/>
                <w:lang w:eastAsia="cs-CZ"/>
              </w:rPr>
              <w:t>věd - Chemie</w:t>
            </w:r>
            <w:proofErr w:type="gramEnd"/>
          </w:p>
        </w:tc>
        <w:tc>
          <w:tcPr>
            <w:tcW w:w="958" w:type="dxa"/>
            <w:tcBorders>
              <w:top w:val="nil"/>
              <w:left w:val="nil"/>
              <w:bottom w:val="single" w:sz="8" w:space="0" w:color="000000"/>
              <w:right w:val="single" w:sz="8" w:space="0" w:color="000000"/>
            </w:tcBorders>
            <w:vAlign w:val="center"/>
            <w:hideMark/>
          </w:tcPr>
          <w:p w14:paraId="29B7E8B1"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0F66890C"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3FD236A6" w14:textId="77777777" w:rsidTr="001D40AF">
        <w:trPr>
          <w:trHeight w:val="480"/>
          <w:jc w:val="center"/>
        </w:trPr>
        <w:tc>
          <w:tcPr>
            <w:tcW w:w="950" w:type="dxa"/>
            <w:tcBorders>
              <w:top w:val="nil"/>
              <w:left w:val="single" w:sz="8" w:space="0" w:color="000000"/>
              <w:bottom w:val="single" w:sz="8" w:space="0" w:color="000000"/>
              <w:right w:val="single" w:sz="8" w:space="0" w:color="000000"/>
            </w:tcBorders>
            <w:vAlign w:val="center"/>
            <w:hideMark/>
          </w:tcPr>
          <w:p w14:paraId="1A477C84"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12</w:t>
            </w:r>
          </w:p>
        </w:tc>
        <w:tc>
          <w:tcPr>
            <w:tcW w:w="4052" w:type="dxa"/>
            <w:tcBorders>
              <w:top w:val="nil"/>
              <w:left w:val="nil"/>
              <w:bottom w:val="single" w:sz="8" w:space="0" w:color="000000"/>
              <w:right w:val="single" w:sz="8" w:space="0" w:color="000000"/>
            </w:tcBorders>
            <w:vAlign w:val="center"/>
            <w:hideMark/>
          </w:tcPr>
          <w:p w14:paraId="4380A04E"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Minecraft </w:t>
            </w:r>
            <w:proofErr w:type="spellStart"/>
            <w:r w:rsidRPr="00C14882">
              <w:rPr>
                <w:rFonts w:ascii="Times New Roman" w:eastAsia="Times New Roman" w:hAnsi="Times New Roman" w:cs="Times New Roman"/>
                <w:color w:val="000000"/>
                <w:sz w:val="20"/>
                <w:szCs w:val="20"/>
                <w:lang w:eastAsia="cs-CZ"/>
              </w:rPr>
              <w:t>Education</w:t>
            </w:r>
            <w:proofErr w:type="spellEnd"/>
            <w:r w:rsidRPr="00C14882">
              <w:rPr>
                <w:rFonts w:ascii="Times New Roman" w:eastAsia="Times New Roman" w:hAnsi="Times New Roman" w:cs="Times New Roman"/>
                <w:color w:val="000000"/>
                <w:sz w:val="20"/>
                <w:szCs w:val="20"/>
                <w:lang w:eastAsia="cs-CZ"/>
              </w:rPr>
              <w:t xml:space="preserve"> </w:t>
            </w:r>
            <w:proofErr w:type="spellStart"/>
            <w:r w:rsidRPr="00C14882">
              <w:rPr>
                <w:rFonts w:ascii="Times New Roman" w:eastAsia="Times New Roman" w:hAnsi="Times New Roman" w:cs="Times New Roman"/>
                <w:color w:val="000000"/>
                <w:sz w:val="20"/>
                <w:szCs w:val="20"/>
                <w:lang w:eastAsia="cs-CZ"/>
              </w:rPr>
              <w:t>Edidion</w:t>
            </w:r>
            <w:proofErr w:type="spellEnd"/>
          </w:p>
        </w:tc>
        <w:tc>
          <w:tcPr>
            <w:tcW w:w="958" w:type="dxa"/>
            <w:tcBorders>
              <w:top w:val="nil"/>
              <w:left w:val="nil"/>
              <w:bottom w:val="single" w:sz="8" w:space="0" w:color="000000"/>
              <w:right w:val="single" w:sz="8" w:space="0" w:color="000000"/>
            </w:tcBorders>
            <w:vAlign w:val="center"/>
            <w:hideMark/>
          </w:tcPr>
          <w:p w14:paraId="3892ADB3"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4</w:t>
            </w:r>
          </w:p>
        </w:tc>
        <w:tc>
          <w:tcPr>
            <w:tcW w:w="974" w:type="dxa"/>
            <w:tcBorders>
              <w:top w:val="nil"/>
              <w:left w:val="nil"/>
              <w:bottom w:val="single" w:sz="8" w:space="0" w:color="000000"/>
              <w:right w:val="single" w:sz="8" w:space="0" w:color="000000"/>
            </w:tcBorders>
            <w:vAlign w:val="center"/>
            <w:hideMark/>
          </w:tcPr>
          <w:p w14:paraId="6E1E6BF0"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7D6CE368" w14:textId="77777777" w:rsidTr="001D40AF">
        <w:trPr>
          <w:trHeight w:val="492"/>
          <w:jc w:val="center"/>
        </w:trPr>
        <w:tc>
          <w:tcPr>
            <w:tcW w:w="950" w:type="dxa"/>
            <w:tcBorders>
              <w:top w:val="nil"/>
              <w:left w:val="single" w:sz="8" w:space="0" w:color="000000"/>
              <w:bottom w:val="single" w:sz="8" w:space="0" w:color="000000"/>
              <w:right w:val="single" w:sz="8" w:space="0" w:color="000000"/>
            </w:tcBorders>
            <w:vAlign w:val="center"/>
            <w:hideMark/>
          </w:tcPr>
          <w:p w14:paraId="00177003"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13</w:t>
            </w:r>
          </w:p>
        </w:tc>
        <w:tc>
          <w:tcPr>
            <w:tcW w:w="4052" w:type="dxa"/>
            <w:tcBorders>
              <w:top w:val="nil"/>
              <w:left w:val="nil"/>
              <w:bottom w:val="single" w:sz="8" w:space="0" w:color="000000"/>
              <w:right w:val="single" w:sz="8" w:space="0" w:color="000000"/>
            </w:tcBorders>
            <w:vAlign w:val="center"/>
            <w:hideMark/>
          </w:tcPr>
          <w:p w14:paraId="1E30E2C8"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Kancelářský balík Microsoft Office</w:t>
            </w:r>
          </w:p>
        </w:tc>
        <w:tc>
          <w:tcPr>
            <w:tcW w:w="958" w:type="dxa"/>
            <w:tcBorders>
              <w:top w:val="nil"/>
              <w:left w:val="nil"/>
              <w:bottom w:val="single" w:sz="8" w:space="0" w:color="000000"/>
              <w:right w:val="single" w:sz="8" w:space="0" w:color="000000"/>
            </w:tcBorders>
            <w:vAlign w:val="center"/>
            <w:hideMark/>
          </w:tcPr>
          <w:p w14:paraId="5478D545"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4</w:t>
            </w:r>
          </w:p>
        </w:tc>
        <w:tc>
          <w:tcPr>
            <w:tcW w:w="974" w:type="dxa"/>
            <w:tcBorders>
              <w:top w:val="nil"/>
              <w:left w:val="nil"/>
              <w:bottom w:val="single" w:sz="8" w:space="0" w:color="000000"/>
              <w:right w:val="single" w:sz="8" w:space="0" w:color="000000"/>
            </w:tcBorders>
            <w:vAlign w:val="center"/>
            <w:hideMark/>
          </w:tcPr>
          <w:p w14:paraId="3A9A8B8A"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74184119" w14:textId="77777777" w:rsidTr="001D40AF">
        <w:trPr>
          <w:trHeight w:val="383"/>
          <w:jc w:val="center"/>
        </w:trPr>
        <w:tc>
          <w:tcPr>
            <w:tcW w:w="950" w:type="dxa"/>
            <w:tcBorders>
              <w:top w:val="nil"/>
              <w:left w:val="single" w:sz="8" w:space="0" w:color="000000"/>
              <w:bottom w:val="single" w:sz="8" w:space="0" w:color="000000"/>
              <w:right w:val="single" w:sz="8" w:space="0" w:color="000000"/>
            </w:tcBorders>
            <w:vAlign w:val="center"/>
            <w:hideMark/>
          </w:tcPr>
          <w:p w14:paraId="3DA03B53"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14</w:t>
            </w:r>
          </w:p>
        </w:tc>
        <w:tc>
          <w:tcPr>
            <w:tcW w:w="4052" w:type="dxa"/>
            <w:tcBorders>
              <w:top w:val="nil"/>
              <w:left w:val="nil"/>
              <w:bottom w:val="single" w:sz="8" w:space="0" w:color="000000"/>
              <w:right w:val="single" w:sz="8" w:space="0" w:color="000000"/>
            </w:tcBorders>
            <w:vAlign w:val="center"/>
            <w:hideMark/>
          </w:tcPr>
          <w:p w14:paraId="4710B3E5"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Net Support </w:t>
            </w:r>
            <w:proofErr w:type="spellStart"/>
            <w:r w:rsidRPr="00C14882">
              <w:rPr>
                <w:rFonts w:ascii="Times New Roman" w:eastAsia="Times New Roman" w:hAnsi="Times New Roman" w:cs="Times New Roman"/>
                <w:color w:val="000000"/>
                <w:sz w:val="20"/>
                <w:szCs w:val="20"/>
                <w:lang w:eastAsia="cs-CZ"/>
              </w:rPr>
              <w:t>School</w:t>
            </w:r>
            <w:proofErr w:type="spellEnd"/>
          </w:p>
        </w:tc>
        <w:tc>
          <w:tcPr>
            <w:tcW w:w="958" w:type="dxa"/>
            <w:tcBorders>
              <w:top w:val="nil"/>
              <w:left w:val="nil"/>
              <w:bottom w:val="single" w:sz="8" w:space="0" w:color="000000"/>
              <w:right w:val="single" w:sz="8" w:space="0" w:color="000000"/>
            </w:tcBorders>
            <w:vAlign w:val="center"/>
            <w:hideMark/>
          </w:tcPr>
          <w:p w14:paraId="66D242B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4</w:t>
            </w:r>
          </w:p>
        </w:tc>
        <w:tc>
          <w:tcPr>
            <w:tcW w:w="974" w:type="dxa"/>
            <w:tcBorders>
              <w:top w:val="nil"/>
              <w:left w:val="nil"/>
              <w:bottom w:val="single" w:sz="8" w:space="0" w:color="000000"/>
              <w:right w:val="single" w:sz="8" w:space="0" w:color="000000"/>
            </w:tcBorders>
            <w:vAlign w:val="center"/>
            <w:hideMark/>
          </w:tcPr>
          <w:p w14:paraId="2B5731B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7ABE1979" w14:textId="77777777" w:rsidTr="001D40AF">
        <w:trPr>
          <w:trHeight w:val="330"/>
          <w:jc w:val="center"/>
        </w:trPr>
        <w:tc>
          <w:tcPr>
            <w:tcW w:w="950" w:type="dxa"/>
            <w:tcBorders>
              <w:top w:val="nil"/>
              <w:left w:val="single" w:sz="8" w:space="0" w:color="000000"/>
              <w:bottom w:val="single" w:sz="8" w:space="0" w:color="000000"/>
              <w:right w:val="single" w:sz="8" w:space="0" w:color="000000"/>
            </w:tcBorders>
            <w:vAlign w:val="center"/>
            <w:hideMark/>
          </w:tcPr>
          <w:p w14:paraId="0B7052FA"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15</w:t>
            </w:r>
          </w:p>
        </w:tc>
        <w:tc>
          <w:tcPr>
            <w:tcW w:w="4052" w:type="dxa"/>
            <w:tcBorders>
              <w:top w:val="nil"/>
              <w:left w:val="nil"/>
              <w:bottom w:val="single" w:sz="8" w:space="0" w:color="000000"/>
              <w:right w:val="single" w:sz="8" w:space="0" w:color="000000"/>
            </w:tcBorders>
            <w:vAlign w:val="center"/>
            <w:hideMark/>
          </w:tcPr>
          <w:p w14:paraId="6F2BFA83"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Antivirus</w:t>
            </w:r>
          </w:p>
        </w:tc>
        <w:tc>
          <w:tcPr>
            <w:tcW w:w="958" w:type="dxa"/>
            <w:tcBorders>
              <w:top w:val="nil"/>
              <w:left w:val="nil"/>
              <w:bottom w:val="single" w:sz="8" w:space="0" w:color="000000"/>
              <w:right w:val="single" w:sz="8" w:space="0" w:color="000000"/>
            </w:tcBorders>
            <w:vAlign w:val="center"/>
            <w:hideMark/>
          </w:tcPr>
          <w:p w14:paraId="05366E8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4</w:t>
            </w:r>
          </w:p>
        </w:tc>
        <w:tc>
          <w:tcPr>
            <w:tcW w:w="974" w:type="dxa"/>
            <w:tcBorders>
              <w:top w:val="nil"/>
              <w:left w:val="nil"/>
              <w:bottom w:val="single" w:sz="8" w:space="0" w:color="000000"/>
              <w:right w:val="single" w:sz="8" w:space="0" w:color="000000"/>
            </w:tcBorders>
            <w:vAlign w:val="center"/>
            <w:hideMark/>
          </w:tcPr>
          <w:p w14:paraId="143BCD8C"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3E01978C" w14:textId="77777777" w:rsidTr="001D40AF">
        <w:trPr>
          <w:trHeight w:val="420"/>
          <w:jc w:val="center"/>
        </w:trPr>
        <w:tc>
          <w:tcPr>
            <w:tcW w:w="950" w:type="dxa"/>
            <w:tcBorders>
              <w:top w:val="nil"/>
              <w:left w:val="single" w:sz="8" w:space="0" w:color="000000"/>
              <w:bottom w:val="single" w:sz="8" w:space="0" w:color="000000"/>
              <w:right w:val="single" w:sz="8" w:space="0" w:color="000000"/>
            </w:tcBorders>
            <w:vAlign w:val="center"/>
            <w:hideMark/>
          </w:tcPr>
          <w:p w14:paraId="766D9242"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16</w:t>
            </w:r>
          </w:p>
        </w:tc>
        <w:tc>
          <w:tcPr>
            <w:tcW w:w="4052" w:type="dxa"/>
            <w:tcBorders>
              <w:top w:val="nil"/>
              <w:left w:val="nil"/>
              <w:bottom w:val="single" w:sz="8" w:space="0" w:color="000000"/>
              <w:right w:val="single" w:sz="8" w:space="0" w:color="000000"/>
            </w:tcBorders>
            <w:vAlign w:val="center"/>
            <w:hideMark/>
          </w:tcPr>
          <w:p w14:paraId="6490F0CD"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Notebook</w:t>
            </w:r>
          </w:p>
        </w:tc>
        <w:tc>
          <w:tcPr>
            <w:tcW w:w="958" w:type="dxa"/>
            <w:tcBorders>
              <w:top w:val="nil"/>
              <w:left w:val="nil"/>
              <w:bottom w:val="single" w:sz="8" w:space="0" w:color="000000"/>
              <w:right w:val="single" w:sz="8" w:space="0" w:color="000000"/>
            </w:tcBorders>
            <w:vAlign w:val="center"/>
            <w:hideMark/>
          </w:tcPr>
          <w:p w14:paraId="2772C802"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4</w:t>
            </w:r>
          </w:p>
        </w:tc>
        <w:tc>
          <w:tcPr>
            <w:tcW w:w="974" w:type="dxa"/>
            <w:tcBorders>
              <w:top w:val="nil"/>
              <w:left w:val="nil"/>
              <w:bottom w:val="single" w:sz="8" w:space="0" w:color="000000"/>
              <w:right w:val="single" w:sz="8" w:space="0" w:color="000000"/>
            </w:tcBorders>
            <w:vAlign w:val="center"/>
            <w:hideMark/>
          </w:tcPr>
          <w:p w14:paraId="796FBEE7"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FF1E3E" w:rsidRPr="00C14882" w14:paraId="2B8FD33E" w14:textId="77777777" w:rsidTr="00EC3362">
        <w:trPr>
          <w:trHeight w:val="420"/>
          <w:jc w:val="center"/>
        </w:trPr>
        <w:tc>
          <w:tcPr>
            <w:tcW w:w="950" w:type="dxa"/>
            <w:tcBorders>
              <w:top w:val="nil"/>
              <w:left w:val="single" w:sz="8" w:space="0" w:color="000000"/>
              <w:bottom w:val="single" w:sz="8" w:space="0" w:color="000000"/>
              <w:right w:val="single" w:sz="8" w:space="0" w:color="000000"/>
            </w:tcBorders>
            <w:vAlign w:val="center"/>
          </w:tcPr>
          <w:p w14:paraId="07546DCD" w14:textId="117ECDB7" w:rsidR="00FF1E3E" w:rsidRPr="00C14882" w:rsidRDefault="00FF1E3E" w:rsidP="00FF1E3E">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17</w:t>
            </w:r>
          </w:p>
        </w:tc>
        <w:tc>
          <w:tcPr>
            <w:tcW w:w="4052" w:type="dxa"/>
            <w:tcBorders>
              <w:top w:val="nil"/>
              <w:left w:val="nil"/>
              <w:bottom w:val="single" w:sz="8" w:space="0" w:color="000000"/>
              <w:right w:val="single" w:sz="8" w:space="0" w:color="000000"/>
            </w:tcBorders>
            <w:vAlign w:val="center"/>
          </w:tcPr>
          <w:p w14:paraId="4D05077F" w14:textId="147589BA" w:rsidR="00FF1E3E" w:rsidRPr="00C14882" w:rsidRDefault="00FF1E3E" w:rsidP="00FF1E3E">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Tablet </w:t>
            </w:r>
            <w:proofErr w:type="spellStart"/>
            <w:r w:rsidRPr="00C14882">
              <w:rPr>
                <w:rFonts w:ascii="Times New Roman" w:eastAsia="Times New Roman" w:hAnsi="Times New Roman" w:cs="Times New Roman"/>
                <w:color w:val="000000"/>
                <w:sz w:val="20"/>
                <w:szCs w:val="20"/>
                <w:lang w:eastAsia="cs-CZ"/>
              </w:rPr>
              <w:t>Huawai</w:t>
            </w:r>
            <w:proofErr w:type="spellEnd"/>
          </w:p>
        </w:tc>
        <w:tc>
          <w:tcPr>
            <w:tcW w:w="958" w:type="dxa"/>
            <w:tcBorders>
              <w:top w:val="nil"/>
              <w:left w:val="nil"/>
              <w:bottom w:val="single" w:sz="8" w:space="0" w:color="000000"/>
              <w:right w:val="single" w:sz="8" w:space="0" w:color="000000"/>
            </w:tcBorders>
          </w:tcPr>
          <w:p w14:paraId="54FD6B8D" w14:textId="16F8EAB6" w:rsidR="00FF1E3E" w:rsidRPr="00C14882" w:rsidRDefault="00FF1E3E" w:rsidP="00FF1E3E">
            <w:pPr>
              <w:spacing w:after="0" w:line="240" w:lineRule="auto"/>
              <w:jc w:val="right"/>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14</w:t>
            </w:r>
          </w:p>
        </w:tc>
        <w:tc>
          <w:tcPr>
            <w:tcW w:w="974" w:type="dxa"/>
            <w:tcBorders>
              <w:top w:val="nil"/>
              <w:left w:val="nil"/>
              <w:bottom w:val="single" w:sz="8" w:space="0" w:color="000000"/>
              <w:right w:val="single" w:sz="8" w:space="0" w:color="000000"/>
            </w:tcBorders>
          </w:tcPr>
          <w:p w14:paraId="1913E6F4" w14:textId="7C4D461B" w:rsidR="00FF1E3E" w:rsidRPr="00C14882" w:rsidRDefault="00FF1E3E" w:rsidP="00FF1E3E">
            <w:pPr>
              <w:spacing w:after="0" w:line="240" w:lineRule="auto"/>
              <w:jc w:val="right"/>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2020</w:t>
            </w:r>
          </w:p>
        </w:tc>
      </w:tr>
      <w:tr w:rsidR="001D40AF" w:rsidRPr="00C14882" w14:paraId="54246840" w14:textId="77777777" w:rsidTr="001D40AF">
        <w:trPr>
          <w:trHeight w:val="330"/>
          <w:jc w:val="center"/>
        </w:trPr>
        <w:tc>
          <w:tcPr>
            <w:tcW w:w="950" w:type="dxa"/>
            <w:tcBorders>
              <w:top w:val="nil"/>
              <w:left w:val="single" w:sz="8" w:space="0" w:color="000000"/>
              <w:bottom w:val="single" w:sz="8" w:space="0" w:color="000000"/>
              <w:right w:val="single" w:sz="8" w:space="0" w:color="000000"/>
            </w:tcBorders>
            <w:vAlign w:val="center"/>
            <w:hideMark/>
          </w:tcPr>
          <w:p w14:paraId="2E891041"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18</w:t>
            </w:r>
          </w:p>
        </w:tc>
        <w:tc>
          <w:tcPr>
            <w:tcW w:w="4052" w:type="dxa"/>
            <w:tcBorders>
              <w:top w:val="nil"/>
              <w:left w:val="nil"/>
              <w:bottom w:val="single" w:sz="8" w:space="0" w:color="000000"/>
              <w:right w:val="single" w:sz="8" w:space="0" w:color="000000"/>
            </w:tcBorders>
            <w:vAlign w:val="center"/>
            <w:hideMark/>
          </w:tcPr>
          <w:p w14:paraId="5B416594"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proofErr w:type="spellStart"/>
            <w:r w:rsidRPr="00C14882">
              <w:rPr>
                <w:rFonts w:ascii="Times New Roman" w:eastAsia="Times New Roman" w:hAnsi="Times New Roman" w:cs="Times New Roman"/>
                <w:color w:val="000000"/>
                <w:sz w:val="20"/>
                <w:szCs w:val="20"/>
                <w:lang w:eastAsia="cs-CZ"/>
              </w:rPr>
              <w:t>Klopový</w:t>
            </w:r>
            <w:proofErr w:type="spellEnd"/>
            <w:r w:rsidRPr="00C14882">
              <w:rPr>
                <w:rFonts w:ascii="Times New Roman" w:eastAsia="Times New Roman" w:hAnsi="Times New Roman" w:cs="Times New Roman"/>
                <w:color w:val="000000"/>
                <w:sz w:val="20"/>
                <w:szCs w:val="20"/>
                <w:lang w:eastAsia="cs-CZ"/>
              </w:rPr>
              <w:t xml:space="preserve"> mikrofon elektretový</w:t>
            </w:r>
          </w:p>
        </w:tc>
        <w:tc>
          <w:tcPr>
            <w:tcW w:w="958" w:type="dxa"/>
            <w:tcBorders>
              <w:top w:val="nil"/>
              <w:left w:val="nil"/>
              <w:bottom w:val="single" w:sz="8" w:space="0" w:color="000000"/>
              <w:right w:val="single" w:sz="8" w:space="0" w:color="000000"/>
            </w:tcBorders>
            <w:vAlign w:val="center"/>
            <w:hideMark/>
          </w:tcPr>
          <w:p w14:paraId="76E2C20B"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15</w:t>
            </w:r>
          </w:p>
        </w:tc>
        <w:tc>
          <w:tcPr>
            <w:tcW w:w="974" w:type="dxa"/>
            <w:tcBorders>
              <w:top w:val="nil"/>
              <w:left w:val="nil"/>
              <w:bottom w:val="single" w:sz="8" w:space="0" w:color="000000"/>
              <w:right w:val="single" w:sz="8" w:space="0" w:color="000000"/>
            </w:tcBorders>
            <w:vAlign w:val="center"/>
            <w:hideMark/>
          </w:tcPr>
          <w:p w14:paraId="743B13AF"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5F9AFB6B" w14:textId="77777777" w:rsidTr="001D40AF">
        <w:trPr>
          <w:trHeight w:val="330"/>
          <w:jc w:val="center"/>
        </w:trPr>
        <w:tc>
          <w:tcPr>
            <w:tcW w:w="950" w:type="dxa"/>
            <w:tcBorders>
              <w:top w:val="nil"/>
              <w:left w:val="single" w:sz="8" w:space="0" w:color="000000"/>
              <w:bottom w:val="single" w:sz="8" w:space="0" w:color="000000"/>
              <w:right w:val="single" w:sz="8" w:space="0" w:color="000000"/>
            </w:tcBorders>
            <w:vAlign w:val="center"/>
            <w:hideMark/>
          </w:tcPr>
          <w:p w14:paraId="13C0429C"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19</w:t>
            </w:r>
          </w:p>
        </w:tc>
        <w:tc>
          <w:tcPr>
            <w:tcW w:w="4052" w:type="dxa"/>
            <w:tcBorders>
              <w:top w:val="nil"/>
              <w:left w:val="nil"/>
              <w:bottom w:val="single" w:sz="8" w:space="0" w:color="000000"/>
              <w:right w:val="single" w:sz="8" w:space="0" w:color="000000"/>
            </w:tcBorders>
            <w:vAlign w:val="center"/>
            <w:hideMark/>
          </w:tcPr>
          <w:p w14:paraId="51C8089A"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Kamerové světlo</w:t>
            </w:r>
          </w:p>
        </w:tc>
        <w:tc>
          <w:tcPr>
            <w:tcW w:w="958" w:type="dxa"/>
            <w:tcBorders>
              <w:top w:val="nil"/>
              <w:left w:val="nil"/>
              <w:bottom w:val="single" w:sz="8" w:space="0" w:color="000000"/>
              <w:right w:val="single" w:sz="8" w:space="0" w:color="000000"/>
            </w:tcBorders>
            <w:vAlign w:val="center"/>
            <w:hideMark/>
          </w:tcPr>
          <w:p w14:paraId="01FEE30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11</w:t>
            </w:r>
          </w:p>
        </w:tc>
        <w:tc>
          <w:tcPr>
            <w:tcW w:w="974" w:type="dxa"/>
            <w:tcBorders>
              <w:top w:val="nil"/>
              <w:left w:val="nil"/>
              <w:bottom w:val="single" w:sz="8" w:space="0" w:color="000000"/>
              <w:right w:val="single" w:sz="8" w:space="0" w:color="000000"/>
            </w:tcBorders>
            <w:vAlign w:val="center"/>
            <w:hideMark/>
          </w:tcPr>
          <w:p w14:paraId="2A591AC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24C507DA" w14:textId="77777777" w:rsidTr="001D40AF">
        <w:trPr>
          <w:trHeight w:val="349"/>
          <w:jc w:val="center"/>
        </w:trPr>
        <w:tc>
          <w:tcPr>
            <w:tcW w:w="950" w:type="dxa"/>
            <w:tcBorders>
              <w:top w:val="nil"/>
              <w:left w:val="single" w:sz="8" w:space="0" w:color="000000"/>
              <w:bottom w:val="single" w:sz="8" w:space="0" w:color="000000"/>
              <w:right w:val="single" w:sz="8" w:space="0" w:color="000000"/>
            </w:tcBorders>
            <w:vAlign w:val="center"/>
            <w:hideMark/>
          </w:tcPr>
          <w:p w14:paraId="57AC1767"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w:t>
            </w:r>
          </w:p>
        </w:tc>
        <w:tc>
          <w:tcPr>
            <w:tcW w:w="4052" w:type="dxa"/>
            <w:tcBorders>
              <w:top w:val="nil"/>
              <w:left w:val="nil"/>
              <w:bottom w:val="single" w:sz="8" w:space="0" w:color="000000"/>
              <w:right w:val="single" w:sz="8" w:space="0" w:color="000000"/>
            </w:tcBorders>
            <w:vAlign w:val="center"/>
            <w:hideMark/>
          </w:tcPr>
          <w:p w14:paraId="000ABAF7"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Externí webkamera</w:t>
            </w:r>
          </w:p>
        </w:tc>
        <w:tc>
          <w:tcPr>
            <w:tcW w:w="958" w:type="dxa"/>
            <w:tcBorders>
              <w:top w:val="nil"/>
              <w:left w:val="nil"/>
              <w:bottom w:val="single" w:sz="8" w:space="0" w:color="000000"/>
              <w:right w:val="single" w:sz="8" w:space="0" w:color="000000"/>
            </w:tcBorders>
            <w:vAlign w:val="center"/>
            <w:hideMark/>
          </w:tcPr>
          <w:p w14:paraId="36B34277"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12</w:t>
            </w:r>
          </w:p>
        </w:tc>
        <w:tc>
          <w:tcPr>
            <w:tcW w:w="974" w:type="dxa"/>
            <w:tcBorders>
              <w:top w:val="nil"/>
              <w:left w:val="nil"/>
              <w:bottom w:val="single" w:sz="8" w:space="0" w:color="000000"/>
              <w:right w:val="single" w:sz="8" w:space="0" w:color="000000"/>
            </w:tcBorders>
            <w:vAlign w:val="center"/>
            <w:hideMark/>
          </w:tcPr>
          <w:p w14:paraId="16099392"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730698C5" w14:textId="77777777" w:rsidTr="001D40AF">
        <w:trPr>
          <w:trHeight w:val="409"/>
          <w:jc w:val="center"/>
        </w:trPr>
        <w:tc>
          <w:tcPr>
            <w:tcW w:w="950" w:type="dxa"/>
            <w:tcBorders>
              <w:top w:val="nil"/>
              <w:left w:val="single" w:sz="8" w:space="0" w:color="000000"/>
              <w:bottom w:val="single" w:sz="8" w:space="0" w:color="000000"/>
              <w:right w:val="single" w:sz="8" w:space="0" w:color="000000"/>
            </w:tcBorders>
            <w:vAlign w:val="center"/>
            <w:hideMark/>
          </w:tcPr>
          <w:p w14:paraId="35CAF6DC"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21</w:t>
            </w:r>
          </w:p>
        </w:tc>
        <w:tc>
          <w:tcPr>
            <w:tcW w:w="4052" w:type="dxa"/>
            <w:tcBorders>
              <w:top w:val="nil"/>
              <w:left w:val="nil"/>
              <w:bottom w:val="single" w:sz="8" w:space="0" w:color="000000"/>
              <w:right w:val="single" w:sz="8" w:space="0" w:color="000000"/>
            </w:tcBorders>
            <w:vAlign w:val="center"/>
            <w:hideMark/>
          </w:tcPr>
          <w:p w14:paraId="466D2665"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Počítačová myš</w:t>
            </w:r>
          </w:p>
        </w:tc>
        <w:tc>
          <w:tcPr>
            <w:tcW w:w="958" w:type="dxa"/>
            <w:tcBorders>
              <w:top w:val="nil"/>
              <w:left w:val="nil"/>
              <w:bottom w:val="single" w:sz="8" w:space="0" w:color="000000"/>
              <w:right w:val="single" w:sz="8" w:space="0" w:color="000000"/>
            </w:tcBorders>
            <w:vAlign w:val="center"/>
            <w:hideMark/>
          </w:tcPr>
          <w:p w14:paraId="6466CDAD"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5</w:t>
            </w:r>
          </w:p>
        </w:tc>
        <w:tc>
          <w:tcPr>
            <w:tcW w:w="974" w:type="dxa"/>
            <w:tcBorders>
              <w:top w:val="nil"/>
              <w:left w:val="nil"/>
              <w:bottom w:val="single" w:sz="8" w:space="0" w:color="000000"/>
              <w:right w:val="single" w:sz="8" w:space="0" w:color="000000"/>
            </w:tcBorders>
            <w:vAlign w:val="center"/>
            <w:hideMark/>
          </w:tcPr>
          <w:p w14:paraId="56ED4FA5"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07185C6C" w14:textId="77777777" w:rsidTr="001D40AF">
        <w:trPr>
          <w:trHeight w:val="409"/>
          <w:jc w:val="center"/>
        </w:trPr>
        <w:tc>
          <w:tcPr>
            <w:tcW w:w="950" w:type="dxa"/>
            <w:tcBorders>
              <w:top w:val="nil"/>
              <w:left w:val="single" w:sz="8" w:space="0" w:color="000000"/>
              <w:bottom w:val="single" w:sz="8" w:space="0" w:color="000000"/>
              <w:right w:val="single" w:sz="8" w:space="0" w:color="000000"/>
            </w:tcBorders>
            <w:vAlign w:val="center"/>
            <w:hideMark/>
          </w:tcPr>
          <w:p w14:paraId="5F1FB53A"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22</w:t>
            </w:r>
          </w:p>
        </w:tc>
        <w:tc>
          <w:tcPr>
            <w:tcW w:w="4052" w:type="dxa"/>
            <w:tcBorders>
              <w:top w:val="nil"/>
              <w:left w:val="nil"/>
              <w:bottom w:val="single" w:sz="8" w:space="0" w:color="000000"/>
              <w:right w:val="single" w:sz="8" w:space="0" w:color="000000"/>
            </w:tcBorders>
            <w:vAlign w:val="center"/>
            <w:hideMark/>
          </w:tcPr>
          <w:p w14:paraId="5E784F0E"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Notebook HP </w:t>
            </w:r>
            <w:proofErr w:type="spellStart"/>
            <w:r w:rsidRPr="00C14882">
              <w:rPr>
                <w:rFonts w:ascii="Times New Roman" w:eastAsia="Times New Roman" w:hAnsi="Times New Roman" w:cs="Times New Roman"/>
                <w:color w:val="000000"/>
                <w:sz w:val="20"/>
                <w:szCs w:val="20"/>
                <w:lang w:eastAsia="cs-CZ"/>
              </w:rPr>
              <w:t>Pavilion</w:t>
            </w:r>
            <w:proofErr w:type="spellEnd"/>
            <w:r w:rsidRPr="00C14882">
              <w:rPr>
                <w:rFonts w:ascii="Times New Roman" w:eastAsia="Times New Roman" w:hAnsi="Times New Roman" w:cs="Times New Roman"/>
                <w:color w:val="000000"/>
                <w:sz w:val="20"/>
                <w:szCs w:val="20"/>
                <w:lang w:eastAsia="cs-CZ"/>
              </w:rPr>
              <w:t xml:space="preserve"> </w:t>
            </w:r>
            <w:proofErr w:type="spellStart"/>
            <w:r w:rsidRPr="00C14882">
              <w:rPr>
                <w:rFonts w:ascii="Times New Roman" w:eastAsia="Times New Roman" w:hAnsi="Times New Roman" w:cs="Times New Roman"/>
                <w:color w:val="000000"/>
                <w:sz w:val="20"/>
                <w:szCs w:val="20"/>
                <w:lang w:eastAsia="cs-CZ"/>
              </w:rPr>
              <w:t>Empress</w:t>
            </w:r>
            <w:proofErr w:type="spellEnd"/>
            <w:r w:rsidRPr="00C14882">
              <w:rPr>
                <w:rFonts w:ascii="Times New Roman" w:eastAsia="Times New Roman" w:hAnsi="Times New Roman" w:cs="Times New Roman"/>
                <w:color w:val="000000"/>
                <w:sz w:val="20"/>
                <w:szCs w:val="20"/>
                <w:lang w:eastAsia="cs-CZ"/>
              </w:rPr>
              <w:t xml:space="preserve"> </w:t>
            </w:r>
            <w:proofErr w:type="spellStart"/>
            <w:r w:rsidRPr="00C14882">
              <w:rPr>
                <w:rFonts w:ascii="Times New Roman" w:eastAsia="Times New Roman" w:hAnsi="Times New Roman" w:cs="Times New Roman"/>
                <w:color w:val="000000"/>
                <w:sz w:val="20"/>
                <w:szCs w:val="20"/>
                <w:lang w:eastAsia="cs-CZ"/>
              </w:rPr>
              <w:t>Red</w:t>
            </w:r>
            <w:proofErr w:type="spellEnd"/>
          </w:p>
        </w:tc>
        <w:tc>
          <w:tcPr>
            <w:tcW w:w="958" w:type="dxa"/>
            <w:tcBorders>
              <w:top w:val="nil"/>
              <w:left w:val="nil"/>
              <w:bottom w:val="single" w:sz="8" w:space="0" w:color="000000"/>
              <w:right w:val="single" w:sz="8" w:space="0" w:color="000000"/>
            </w:tcBorders>
            <w:vAlign w:val="center"/>
            <w:hideMark/>
          </w:tcPr>
          <w:p w14:paraId="487DB5E2"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19B78B3A"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385A0698" w14:textId="77777777" w:rsidTr="001D40AF">
        <w:trPr>
          <w:trHeight w:val="432"/>
          <w:jc w:val="center"/>
        </w:trPr>
        <w:tc>
          <w:tcPr>
            <w:tcW w:w="950" w:type="dxa"/>
            <w:tcBorders>
              <w:top w:val="nil"/>
              <w:left w:val="single" w:sz="8" w:space="0" w:color="000000"/>
              <w:bottom w:val="single" w:sz="8" w:space="0" w:color="000000"/>
              <w:right w:val="single" w:sz="8" w:space="0" w:color="000000"/>
            </w:tcBorders>
            <w:vAlign w:val="center"/>
            <w:hideMark/>
          </w:tcPr>
          <w:p w14:paraId="4C9E51C8"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23</w:t>
            </w:r>
          </w:p>
        </w:tc>
        <w:tc>
          <w:tcPr>
            <w:tcW w:w="4052" w:type="dxa"/>
            <w:tcBorders>
              <w:top w:val="nil"/>
              <w:left w:val="nil"/>
              <w:bottom w:val="single" w:sz="8" w:space="0" w:color="000000"/>
              <w:right w:val="single" w:sz="8" w:space="0" w:color="000000"/>
            </w:tcBorders>
            <w:vAlign w:val="center"/>
            <w:hideMark/>
          </w:tcPr>
          <w:p w14:paraId="70B4487C"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Tablet PC Lenovo </w:t>
            </w:r>
            <w:proofErr w:type="spellStart"/>
            <w:r w:rsidRPr="00C14882">
              <w:rPr>
                <w:rFonts w:ascii="Times New Roman" w:eastAsia="Times New Roman" w:hAnsi="Times New Roman" w:cs="Times New Roman"/>
                <w:color w:val="000000"/>
                <w:sz w:val="20"/>
                <w:szCs w:val="20"/>
                <w:lang w:eastAsia="cs-CZ"/>
              </w:rPr>
              <w:t>Yoga</w:t>
            </w:r>
            <w:proofErr w:type="spellEnd"/>
            <w:r w:rsidRPr="00C14882">
              <w:rPr>
                <w:rFonts w:ascii="Times New Roman" w:eastAsia="Times New Roman" w:hAnsi="Times New Roman" w:cs="Times New Roman"/>
                <w:color w:val="000000"/>
                <w:sz w:val="20"/>
                <w:szCs w:val="20"/>
                <w:lang w:eastAsia="cs-CZ"/>
              </w:rPr>
              <w:t xml:space="preserve"> </w:t>
            </w:r>
            <w:proofErr w:type="spellStart"/>
            <w:r w:rsidRPr="00C14882">
              <w:rPr>
                <w:rFonts w:ascii="Times New Roman" w:eastAsia="Times New Roman" w:hAnsi="Times New Roman" w:cs="Times New Roman"/>
                <w:color w:val="000000"/>
                <w:sz w:val="20"/>
                <w:szCs w:val="20"/>
                <w:lang w:eastAsia="cs-CZ"/>
              </w:rPr>
              <w:t>Platinum</w:t>
            </w:r>
            <w:proofErr w:type="spellEnd"/>
          </w:p>
        </w:tc>
        <w:tc>
          <w:tcPr>
            <w:tcW w:w="958" w:type="dxa"/>
            <w:tcBorders>
              <w:top w:val="nil"/>
              <w:left w:val="nil"/>
              <w:bottom w:val="single" w:sz="8" w:space="0" w:color="000000"/>
              <w:right w:val="single" w:sz="8" w:space="0" w:color="000000"/>
            </w:tcBorders>
            <w:vAlign w:val="center"/>
            <w:hideMark/>
          </w:tcPr>
          <w:p w14:paraId="4F4DAD4A"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single" w:sz="8" w:space="0" w:color="000000"/>
              <w:right w:val="single" w:sz="8" w:space="0" w:color="000000"/>
            </w:tcBorders>
            <w:vAlign w:val="center"/>
            <w:hideMark/>
          </w:tcPr>
          <w:p w14:paraId="71FDCD9E"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2020</w:t>
            </w:r>
          </w:p>
        </w:tc>
      </w:tr>
      <w:tr w:rsidR="001D40AF" w:rsidRPr="00C14882" w14:paraId="0C3680FC" w14:textId="77777777" w:rsidTr="00FF1E3E">
        <w:trPr>
          <w:trHeight w:val="372"/>
          <w:jc w:val="center"/>
        </w:trPr>
        <w:tc>
          <w:tcPr>
            <w:tcW w:w="950" w:type="dxa"/>
            <w:tcBorders>
              <w:top w:val="nil"/>
              <w:left w:val="single" w:sz="8" w:space="0" w:color="000000"/>
              <w:bottom w:val="nil"/>
              <w:right w:val="single" w:sz="8" w:space="0" w:color="000000"/>
            </w:tcBorders>
            <w:vAlign w:val="center"/>
            <w:hideMark/>
          </w:tcPr>
          <w:p w14:paraId="70BBBE7F" w14:textId="77777777" w:rsidR="001D40AF" w:rsidRPr="00C14882" w:rsidRDefault="001D40AF" w:rsidP="006C076D">
            <w:pPr>
              <w:spacing w:after="0" w:line="240" w:lineRule="auto"/>
              <w:jc w:val="center"/>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24</w:t>
            </w:r>
          </w:p>
        </w:tc>
        <w:tc>
          <w:tcPr>
            <w:tcW w:w="4052" w:type="dxa"/>
            <w:tcBorders>
              <w:top w:val="nil"/>
              <w:left w:val="nil"/>
              <w:bottom w:val="nil"/>
              <w:right w:val="single" w:sz="8" w:space="0" w:color="000000"/>
            </w:tcBorders>
            <w:vAlign w:val="center"/>
            <w:hideMark/>
          </w:tcPr>
          <w:p w14:paraId="6D8800B3" w14:textId="77777777" w:rsidR="001D40AF" w:rsidRPr="00C14882" w:rsidRDefault="001D40AF" w:rsidP="006C076D">
            <w:pPr>
              <w:spacing w:after="0" w:line="240" w:lineRule="auto"/>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 xml:space="preserve">Mobilní telefon </w:t>
            </w:r>
            <w:proofErr w:type="spellStart"/>
            <w:r w:rsidRPr="00C14882">
              <w:rPr>
                <w:rFonts w:ascii="Times New Roman" w:eastAsia="Times New Roman" w:hAnsi="Times New Roman" w:cs="Times New Roman"/>
                <w:color w:val="000000"/>
                <w:sz w:val="20"/>
                <w:szCs w:val="20"/>
                <w:lang w:eastAsia="cs-CZ"/>
              </w:rPr>
              <w:t>Aligator</w:t>
            </w:r>
            <w:proofErr w:type="spellEnd"/>
            <w:r w:rsidRPr="00C14882">
              <w:rPr>
                <w:rFonts w:ascii="Times New Roman" w:eastAsia="Times New Roman" w:hAnsi="Times New Roman" w:cs="Times New Roman"/>
                <w:color w:val="000000"/>
                <w:sz w:val="20"/>
                <w:szCs w:val="20"/>
                <w:lang w:eastAsia="cs-CZ"/>
              </w:rPr>
              <w:t xml:space="preserve"> S6500 Duo </w:t>
            </w:r>
            <w:proofErr w:type="spellStart"/>
            <w:r w:rsidRPr="00C14882">
              <w:rPr>
                <w:rFonts w:ascii="Times New Roman" w:eastAsia="Times New Roman" w:hAnsi="Times New Roman" w:cs="Times New Roman"/>
                <w:color w:val="000000"/>
                <w:sz w:val="20"/>
                <w:szCs w:val="20"/>
                <w:lang w:eastAsia="cs-CZ"/>
              </w:rPr>
              <w:t>crystal</w:t>
            </w:r>
            <w:proofErr w:type="spellEnd"/>
          </w:p>
        </w:tc>
        <w:tc>
          <w:tcPr>
            <w:tcW w:w="958" w:type="dxa"/>
            <w:tcBorders>
              <w:top w:val="nil"/>
              <w:left w:val="nil"/>
              <w:bottom w:val="nil"/>
              <w:right w:val="single" w:sz="8" w:space="0" w:color="000000"/>
            </w:tcBorders>
            <w:vAlign w:val="center"/>
            <w:hideMark/>
          </w:tcPr>
          <w:p w14:paraId="158FC8E4"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1</w:t>
            </w:r>
          </w:p>
        </w:tc>
        <w:tc>
          <w:tcPr>
            <w:tcW w:w="974" w:type="dxa"/>
            <w:tcBorders>
              <w:top w:val="nil"/>
              <w:left w:val="nil"/>
              <w:bottom w:val="nil"/>
              <w:right w:val="single" w:sz="8" w:space="0" w:color="000000"/>
            </w:tcBorders>
            <w:vAlign w:val="center"/>
            <w:hideMark/>
          </w:tcPr>
          <w:p w14:paraId="481AA207" w14:textId="77777777" w:rsidR="001D40AF" w:rsidRPr="00C14882" w:rsidRDefault="001D40AF" w:rsidP="006C076D">
            <w:pPr>
              <w:spacing w:after="0" w:line="240" w:lineRule="auto"/>
              <w:jc w:val="right"/>
              <w:rPr>
                <w:rFonts w:ascii="Times New Roman" w:eastAsia="Times New Roman" w:hAnsi="Times New Roman" w:cs="Times New Roman"/>
                <w:color w:val="000000"/>
                <w:sz w:val="20"/>
                <w:szCs w:val="20"/>
                <w:lang w:eastAsia="cs-CZ"/>
              </w:rPr>
            </w:pPr>
            <w:r w:rsidRPr="00C14882">
              <w:rPr>
                <w:rFonts w:ascii="Times New Roman" w:eastAsia="Times New Roman" w:hAnsi="Times New Roman" w:cs="Times New Roman"/>
                <w:color w:val="000000"/>
                <w:sz w:val="20"/>
                <w:szCs w:val="20"/>
                <w:lang w:eastAsia="cs-CZ"/>
              </w:rPr>
              <w:t>2021</w:t>
            </w:r>
          </w:p>
        </w:tc>
      </w:tr>
    </w:tbl>
    <w:p w14:paraId="27327407" w14:textId="77777777" w:rsidR="001D40AF" w:rsidRDefault="001D40AF" w:rsidP="0098729B">
      <w:pPr>
        <w:pStyle w:val="styl1"/>
        <w:numPr>
          <w:ilvl w:val="0"/>
          <w:numId w:val="0"/>
        </w:numPr>
      </w:pPr>
    </w:p>
    <w:p w14:paraId="56274502" w14:textId="77777777" w:rsidR="00FF1E3E" w:rsidRPr="00080687" w:rsidRDefault="00FF1E3E" w:rsidP="0098729B">
      <w:pPr>
        <w:pStyle w:val="styl1"/>
        <w:numPr>
          <w:ilvl w:val="0"/>
          <w:numId w:val="0"/>
        </w:numPr>
      </w:pPr>
    </w:p>
    <w:p w14:paraId="602CF4B4" w14:textId="5DBC4AAB" w:rsidR="0098729B" w:rsidRPr="00080687" w:rsidRDefault="0098729B" w:rsidP="001B1282">
      <w:pPr>
        <w:pStyle w:val="Nadpis2"/>
        <w:keepNext w:val="0"/>
        <w:widowControl/>
        <w:numPr>
          <w:ilvl w:val="1"/>
          <w:numId w:val="31"/>
        </w:numPr>
        <w:suppressAutoHyphens w:val="0"/>
        <w:jc w:val="both"/>
        <w:rPr>
          <w:b/>
        </w:rPr>
      </w:pPr>
      <w:r w:rsidRPr="00080687">
        <w:rPr>
          <w:b/>
        </w:rPr>
        <w:t>Pohledávky Dlužníka</w:t>
      </w:r>
      <w:r w:rsidR="009E4B90">
        <w:rPr>
          <w:b/>
        </w:rPr>
        <w:t xml:space="preserve"> – nejsou evidovány</w:t>
      </w:r>
    </w:p>
    <w:p w14:paraId="3718FFCE"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b/>
        </w:rPr>
      </w:pPr>
      <w:r w:rsidRPr="00080687">
        <w:rPr>
          <w:b/>
        </w:rPr>
        <w:lastRenderedPageBreak/>
        <w:t>Domény Dlužníka</w:t>
      </w:r>
    </w:p>
    <w:p w14:paraId="551A57C7" w14:textId="6D094CA4" w:rsidR="0098729B" w:rsidRPr="00080687" w:rsidRDefault="0098729B" w:rsidP="00095298">
      <w:pPr>
        <w:jc w:val="both"/>
        <w:rPr>
          <w:rFonts w:ascii="Times New Roman" w:hAnsi="Times New Roman" w:cs="Times New Roman"/>
          <w:sz w:val="24"/>
          <w:szCs w:val="24"/>
        </w:rPr>
      </w:pPr>
      <w:r w:rsidRPr="00080687">
        <w:rPr>
          <w:rFonts w:ascii="Times New Roman" w:hAnsi="Times New Roman" w:cs="Times New Roman"/>
          <w:sz w:val="24"/>
          <w:szCs w:val="24"/>
        </w:rPr>
        <w:t>„edhance.cz“</w:t>
      </w:r>
      <w:r w:rsidR="005F18A6">
        <w:rPr>
          <w:rFonts w:ascii="Times New Roman" w:hAnsi="Times New Roman" w:cs="Times New Roman"/>
          <w:sz w:val="24"/>
          <w:szCs w:val="24"/>
        </w:rPr>
        <w:t xml:space="preserve"> – identifikátor: </w:t>
      </w:r>
      <w:r w:rsidR="005F18A6" w:rsidRPr="005F18A6">
        <w:rPr>
          <w:rFonts w:ascii="Times New Roman" w:hAnsi="Times New Roman" w:cs="Times New Roman"/>
          <w:sz w:val="24"/>
          <w:szCs w:val="24"/>
        </w:rPr>
        <w:t>M4WR-AD310X</w:t>
      </w:r>
      <w:r w:rsidR="005F18A6">
        <w:rPr>
          <w:rFonts w:ascii="Times New Roman" w:hAnsi="Times New Roman" w:cs="Times New Roman"/>
          <w:sz w:val="24"/>
          <w:szCs w:val="24"/>
        </w:rPr>
        <w:t xml:space="preserve">, registrace od </w:t>
      </w:r>
      <w:r w:rsidR="005F18A6" w:rsidRPr="005F18A6">
        <w:rPr>
          <w:rFonts w:ascii="Times New Roman" w:hAnsi="Times New Roman" w:cs="Times New Roman"/>
          <w:sz w:val="24"/>
          <w:szCs w:val="24"/>
        </w:rPr>
        <w:t>07.11.2016</w:t>
      </w:r>
      <w:r w:rsidR="005F18A6">
        <w:rPr>
          <w:rFonts w:ascii="Times New Roman" w:hAnsi="Times New Roman" w:cs="Times New Roman"/>
          <w:sz w:val="24"/>
          <w:szCs w:val="24"/>
        </w:rPr>
        <w:t xml:space="preserve">, datum expirace: </w:t>
      </w:r>
      <w:r w:rsidR="005F18A6" w:rsidRPr="005F18A6">
        <w:rPr>
          <w:rFonts w:ascii="Times New Roman" w:hAnsi="Times New Roman" w:cs="Times New Roman"/>
          <w:sz w:val="24"/>
          <w:szCs w:val="24"/>
        </w:rPr>
        <w:t>07.11.2025</w:t>
      </w:r>
    </w:p>
    <w:p w14:paraId="6EA6543E" w14:textId="3F0CDED0" w:rsidR="0098729B" w:rsidRDefault="0098729B">
      <w:pPr>
        <w:jc w:val="both"/>
        <w:rPr>
          <w:rFonts w:ascii="Times New Roman" w:hAnsi="Times New Roman" w:cs="Times New Roman"/>
          <w:sz w:val="24"/>
          <w:szCs w:val="24"/>
        </w:rPr>
      </w:pPr>
      <w:r w:rsidRPr="00080687">
        <w:rPr>
          <w:rFonts w:ascii="Times New Roman" w:hAnsi="Times New Roman" w:cs="Times New Roman"/>
          <w:sz w:val="24"/>
          <w:szCs w:val="24"/>
        </w:rPr>
        <w:t>„nazornavyuka.cz“</w:t>
      </w:r>
      <w:r w:rsidR="005F18A6">
        <w:rPr>
          <w:rFonts w:ascii="Times New Roman" w:hAnsi="Times New Roman" w:cs="Times New Roman"/>
          <w:sz w:val="24"/>
          <w:szCs w:val="24"/>
        </w:rPr>
        <w:t xml:space="preserve"> - identifikátor: </w:t>
      </w:r>
      <w:r w:rsidR="005F18A6" w:rsidRPr="005F18A6">
        <w:rPr>
          <w:rFonts w:ascii="Times New Roman" w:hAnsi="Times New Roman" w:cs="Times New Roman"/>
          <w:sz w:val="24"/>
          <w:szCs w:val="24"/>
        </w:rPr>
        <w:t>BLUEBOARD-0S8009QBYF</w:t>
      </w:r>
      <w:r w:rsidR="005F18A6">
        <w:rPr>
          <w:rFonts w:ascii="Times New Roman" w:hAnsi="Times New Roman" w:cs="Times New Roman"/>
          <w:sz w:val="24"/>
          <w:szCs w:val="24"/>
        </w:rPr>
        <w:t xml:space="preserve">, registrace od </w:t>
      </w:r>
      <w:r w:rsidR="005F18A6" w:rsidRPr="005F18A6">
        <w:rPr>
          <w:rFonts w:ascii="Times New Roman" w:hAnsi="Times New Roman" w:cs="Times New Roman"/>
          <w:sz w:val="24"/>
          <w:szCs w:val="24"/>
        </w:rPr>
        <w:t>14.07.2022</w:t>
      </w:r>
      <w:r w:rsidR="005F18A6">
        <w:rPr>
          <w:rFonts w:ascii="Times New Roman" w:hAnsi="Times New Roman" w:cs="Times New Roman"/>
          <w:sz w:val="24"/>
          <w:szCs w:val="24"/>
        </w:rPr>
        <w:t xml:space="preserve">, datum expirace: </w:t>
      </w:r>
      <w:r w:rsidR="005F18A6" w:rsidRPr="005F18A6">
        <w:rPr>
          <w:rFonts w:ascii="Times New Roman" w:hAnsi="Times New Roman" w:cs="Times New Roman"/>
          <w:sz w:val="24"/>
          <w:szCs w:val="24"/>
        </w:rPr>
        <w:t>14.07.2026</w:t>
      </w:r>
    </w:p>
    <w:p w14:paraId="2B5E72A7" w14:textId="7EF2BE6E" w:rsidR="002907A4" w:rsidRPr="00095298" w:rsidRDefault="008975E0" w:rsidP="00095298">
      <w:pPr>
        <w:jc w:val="both"/>
        <w:rPr>
          <w:rFonts w:ascii="Times New Roman" w:hAnsi="Times New Roman" w:cs="Times New Roman"/>
          <w:i/>
          <w:iCs/>
          <w:sz w:val="24"/>
          <w:szCs w:val="24"/>
        </w:rPr>
      </w:pPr>
      <w:r w:rsidRPr="00095298">
        <w:rPr>
          <w:rFonts w:ascii="Times New Roman" w:hAnsi="Times New Roman" w:cs="Times New Roman"/>
          <w:i/>
          <w:iCs/>
          <w:sz w:val="24"/>
          <w:szCs w:val="24"/>
        </w:rPr>
        <w:t>(</w:t>
      </w:r>
      <w:r w:rsidR="002907A4" w:rsidRPr="00095298">
        <w:rPr>
          <w:rFonts w:ascii="Times New Roman" w:hAnsi="Times New Roman" w:cs="Times New Roman"/>
          <w:i/>
          <w:iCs/>
          <w:sz w:val="24"/>
          <w:szCs w:val="24"/>
        </w:rPr>
        <w:t xml:space="preserve">Domény dlužníka jsou jednotně registrovány u registrátora blueboard.cz, a jsou pod plnou správou </w:t>
      </w:r>
      <w:r w:rsidRPr="00095298">
        <w:rPr>
          <w:rFonts w:ascii="Times New Roman" w:hAnsi="Times New Roman" w:cs="Times New Roman"/>
          <w:i/>
          <w:iCs/>
          <w:sz w:val="24"/>
          <w:szCs w:val="24"/>
        </w:rPr>
        <w:t>prodávajícího – insolvenční</w:t>
      </w:r>
      <w:r>
        <w:rPr>
          <w:rFonts w:ascii="Times New Roman" w:hAnsi="Times New Roman" w:cs="Times New Roman"/>
          <w:i/>
          <w:iCs/>
          <w:sz w:val="24"/>
          <w:szCs w:val="24"/>
        </w:rPr>
        <w:t>ho</w:t>
      </w:r>
      <w:r w:rsidRPr="00095298">
        <w:rPr>
          <w:rFonts w:ascii="Times New Roman" w:hAnsi="Times New Roman" w:cs="Times New Roman"/>
          <w:i/>
          <w:iCs/>
          <w:sz w:val="24"/>
          <w:szCs w:val="24"/>
        </w:rPr>
        <w:t xml:space="preserve"> správce Dlužníka)</w:t>
      </w:r>
      <w:r w:rsidR="002907A4" w:rsidRPr="00095298">
        <w:rPr>
          <w:rFonts w:ascii="Times New Roman" w:hAnsi="Times New Roman" w:cs="Times New Roman"/>
          <w:i/>
          <w:iCs/>
          <w:sz w:val="24"/>
          <w:szCs w:val="24"/>
        </w:rPr>
        <w:t>.</w:t>
      </w:r>
    </w:p>
    <w:p w14:paraId="7DFABE63" w14:textId="77777777" w:rsidR="0098729B" w:rsidRPr="00080687" w:rsidRDefault="0098729B" w:rsidP="0098729B">
      <w:pPr>
        <w:rPr>
          <w:rFonts w:ascii="Times New Roman" w:hAnsi="Times New Roman" w:cs="Times New Roman"/>
          <w:sz w:val="24"/>
          <w:szCs w:val="24"/>
        </w:rPr>
      </w:pPr>
    </w:p>
    <w:p w14:paraId="1766E383" w14:textId="4C2E2EEF" w:rsidR="0098729B" w:rsidRPr="00080687" w:rsidRDefault="0098729B" w:rsidP="0098729B">
      <w:pPr>
        <w:pStyle w:val="Nadpis2"/>
        <w:keepNext w:val="0"/>
        <w:widowControl/>
        <w:numPr>
          <w:ilvl w:val="1"/>
          <w:numId w:val="1"/>
        </w:numPr>
        <w:tabs>
          <w:tab w:val="num" w:pos="862"/>
        </w:tabs>
        <w:suppressAutoHyphens w:val="0"/>
        <w:ind w:left="709" w:hanging="720"/>
        <w:jc w:val="both"/>
        <w:rPr>
          <w:b/>
        </w:rPr>
      </w:pPr>
      <w:r w:rsidRPr="00080687">
        <w:rPr>
          <w:b/>
        </w:rPr>
        <w:t>Dodavatelské smlouvy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2126"/>
        <w:gridCol w:w="4678"/>
      </w:tblGrid>
      <w:tr w:rsidR="0098729B" w:rsidRPr="00080687" w14:paraId="4DA21D3E" w14:textId="4D6B9085" w:rsidTr="00520B82">
        <w:trPr>
          <w:trHeight w:val="300"/>
        </w:trPr>
        <w:tc>
          <w:tcPr>
            <w:tcW w:w="3686" w:type="dxa"/>
            <w:noWrap/>
            <w:vAlign w:val="bottom"/>
            <w:hideMark/>
          </w:tcPr>
          <w:p w14:paraId="6132E2B1" w14:textId="7C51FED7" w:rsidR="0098729B" w:rsidRPr="00080687" w:rsidRDefault="0098729B" w:rsidP="00520B82">
            <w:pPr>
              <w:jc w:val="center"/>
              <w:rPr>
                <w:rFonts w:ascii="Times New Roman" w:hAnsi="Times New Roman" w:cs="Times New Roman"/>
                <w:b/>
                <w:bCs/>
                <w:color w:val="000000"/>
                <w:sz w:val="24"/>
                <w:szCs w:val="24"/>
                <w:lang w:eastAsia="cs-CZ"/>
              </w:rPr>
            </w:pPr>
            <w:r w:rsidRPr="00080687">
              <w:rPr>
                <w:rFonts w:ascii="Times New Roman" w:hAnsi="Times New Roman" w:cs="Times New Roman"/>
                <w:b/>
                <w:bCs/>
                <w:color w:val="000000"/>
                <w:sz w:val="24"/>
                <w:szCs w:val="24"/>
                <w:lang w:eastAsia="cs-CZ"/>
              </w:rPr>
              <w:t>Dodavatel</w:t>
            </w:r>
          </w:p>
        </w:tc>
        <w:tc>
          <w:tcPr>
            <w:tcW w:w="2126" w:type="dxa"/>
            <w:noWrap/>
            <w:vAlign w:val="bottom"/>
            <w:hideMark/>
          </w:tcPr>
          <w:p w14:paraId="782F92CA" w14:textId="542D3784" w:rsidR="0098729B" w:rsidRPr="00080687" w:rsidRDefault="0098729B" w:rsidP="00520B82">
            <w:pPr>
              <w:jc w:val="center"/>
              <w:rPr>
                <w:rFonts w:ascii="Times New Roman" w:hAnsi="Times New Roman" w:cs="Times New Roman"/>
                <w:b/>
                <w:bCs/>
                <w:color w:val="000000"/>
                <w:sz w:val="24"/>
                <w:szCs w:val="24"/>
                <w:lang w:eastAsia="cs-CZ"/>
              </w:rPr>
            </w:pPr>
            <w:r w:rsidRPr="00080687">
              <w:rPr>
                <w:rFonts w:ascii="Times New Roman" w:hAnsi="Times New Roman" w:cs="Times New Roman"/>
                <w:b/>
                <w:bCs/>
                <w:color w:val="000000"/>
                <w:sz w:val="24"/>
                <w:szCs w:val="24"/>
                <w:lang w:eastAsia="cs-CZ"/>
              </w:rPr>
              <w:t>Služba</w:t>
            </w:r>
          </w:p>
        </w:tc>
        <w:tc>
          <w:tcPr>
            <w:tcW w:w="4678" w:type="dxa"/>
          </w:tcPr>
          <w:p w14:paraId="541F3E33" w14:textId="525CCE84" w:rsidR="0098729B" w:rsidRPr="00080687" w:rsidRDefault="0098729B" w:rsidP="00520B82">
            <w:pPr>
              <w:jc w:val="center"/>
              <w:rPr>
                <w:rFonts w:ascii="Times New Roman" w:hAnsi="Times New Roman" w:cs="Times New Roman"/>
                <w:b/>
                <w:bCs/>
                <w:color w:val="000000"/>
                <w:sz w:val="24"/>
                <w:szCs w:val="24"/>
                <w:lang w:eastAsia="cs-CZ"/>
              </w:rPr>
            </w:pPr>
            <w:r w:rsidRPr="00080687">
              <w:rPr>
                <w:rFonts w:ascii="Times New Roman" w:hAnsi="Times New Roman" w:cs="Times New Roman"/>
                <w:b/>
                <w:bCs/>
                <w:color w:val="000000"/>
                <w:sz w:val="24"/>
                <w:szCs w:val="24"/>
                <w:lang w:eastAsia="cs-CZ"/>
              </w:rPr>
              <w:t>Smlouva</w:t>
            </w:r>
          </w:p>
        </w:tc>
      </w:tr>
      <w:tr w:rsidR="0098729B" w:rsidRPr="00080687" w14:paraId="54B2FFF3" w14:textId="0479685A" w:rsidTr="00520B82">
        <w:trPr>
          <w:trHeight w:val="300"/>
        </w:trPr>
        <w:tc>
          <w:tcPr>
            <w:tcW w:w="3686" w:type="dxa"/>
            <w:noWrap/>
            <w:vAlign w:val="bottom"/>
          </w:tcPr>
          <w:p w14:paraId="34CE2C32" w14:textId="41809160" w:rsidR="0061227A" w:rsidRPr="0061227A" w:rsidRDefault="0061227A" w:rsidP="0061227A">
            <w:pPr>
              <w:rPr>
                <w:rFonts w:ascii="Times New Roman" w:hAnsi="Times New Roman" w:cs="Times New Roman"/>
                <w:color w:val="000000"/>
                <w:sz w:val="24"/>
                <w:szCs w:val="24"/>
                <w:lang w:eastAsia="cs-CZ"/>
              </w:rPr>
            </w:pPr>
            <w:r w:rsidRPr="0061227A">
              <w:rPr>
                <w:rFonts w:ascii="Times New Roman" w:hAnsi="Times New Roman" w:cs="Times New Roman"/>
                <w:color w:val="000000"/>
                <w:sz w:val="24"/>
                <w:szCs w:val="24"/>
                <w:lang w:eastAsia="cs-CZ"/>
              </w:rPr>
              <w:t>DEVLOP Studio s.r.o.</w:t>
            </w:r>
            <w:r>
              <w:rPr>
                <w:rFonts w:ascii="Times New Roman" w:hAnsi="Times New Roman" w:cs="Times New Roman"/>
                <w:color w:val="000000"/>
                <w:sz w:val="24"/>
                <w:szCs w:val="24"/>
                <w:lang w:eastAsia="cs-CZ"/>
              </w:rPr>
              <w:t xml:space="preserve">, </w:t>
            </w:r>
            <w:r w:rsidR="007A5859">
              <w:rPr>
                <w:rFonts w:ascii="Times New Roman" w:hAnsi="Times New Roman" w:cs="Times New Roman"/>
                <w:color w:val="000000"/>
                <w:sz w:val="24"/>
                <w:szCs w:val="24"/>
                <w:lang w:eastAsia="cs-CZ"/>
              </w:rPr>
              <w:br/>
            </w:r>
            <w:r>
              <w:rPr>
                <w:rFonts w:ascii="Times New Roman" w:hAnsi="Times New Roman" w:cs="Times New Roman"/>
                <w:color w:val="000000"/>
                <w:sz w:val="24"/>
                <w:szCs w:val="24"/>
                <w:lang w:eastAsia="cs-CZ"/>
              </w:rPr>
              <w:t xml:space="preserve">IČ </w:t>
            </w:r>
            <w:r w:rsidRPr="0061227A">
              <w:rPr>
                <w:rFonts w:ascii="Times New Roman" w:hAnsi="Times New Roman" w:cs="Times New Roman"/>
                <w:color w:val="000000"/>
                <w:sz w:val="24"/>
                <w:szCs w:val="24"/>
                <w:lang w:eastAsia="cs-CZ"/>
              </w:rPr>
              <w:t>07512635</w:t>
            </w:r>
            <w:r>
              <w:rPr>
                <w:rFonts w:ascii="Times New Roman" w:hAnsi="Times New Roman" w:cs="Times New Roman"/>
                <w:color w:val="000000"/>
                <w:sz w:val="24"/>
                <w:szCs w:val="24"/>
                <w:lang w:eastAsia="cs-CZ"/>
              </w:rPr>
              <w:t xml:space="preserve">, </w:t>
            </w:r>
            <w:r w:rsidR="007A5859">
              <w:rPr>
                <w:rFonts w:ascii="Times New Roman" w:hAnsi="Times New Roman" w:cs="Times New Roman"/>
                <w:color w:val="000000"/>
                <w:sz w:val="24"/>
                <w:szCs w:val="24"/>
                <w:lang w:eastAsia="cs-CZ"/>
              </w:rPr>
              <w:br/>
            </w:r>
            <w:r w:rsidRPr="0061227A">
              <w:rPr>
                <w:rFonts w:ascii="Times New Roman" w:hAnsi="Times New Roman" w:cs="Times New Roman"/>
                <w:color w:val="000000"/>
                <w:sz w:val="24"/>
                <w:szCs w:val="24"/>
                <w:lang w:eastAsia="cs-CZ"/>
              </w:rPr>
              <w:t>Na viničních horách 1834/24</w:t>
            </w:r>
          </w:p>
          <w:p w14:paraId="5F48B0E2" w14:textId="648238A7" w:rsidR="0098729B" w:rsidRPr="00080687" w:rsidRDefault="0061227A" w:rsidP="0061227A">
            <w:pPr>
              <w:rPr>
                <w:rFonts w:ascii="Times New Roman" w:hAnsi="Times New Roman" w:cs="Times New Roman"/>
                <w:color w:val="000000"/>
                <w:sz w:val="24"/>
                <w:szCs w:val="24"/>
                <w:highlight w:val="yellow"/>
                <w:lang w:eastAsia="cs-CZ"/>
              </w:rPr>
            </w:pPr>
            <w:r w:rsidRPr="0061227A">
              <w:rPr>
                <w:rFonts w:ascii="Times New Roman" w:hAnsi="Times New Roman" w:cs="Times New Roman"/>
                <w:color w:val="000000"/>
                <w:sz w:val="24"/>
                <w:szCs w:val="24"/>
                <w:lang w:eastAsia="cs-CZ"/>
              </w:rPr>
              <w:t>160 00 Praha</w:t>
            </w:r>
          </w:p>
        </w:tc>
        <w:tc>
          <w:tcPr>
            <w:tcW w:w="2126" w:type="dxa"/>
            <w:noWrap/>
            <w:vAlign w:val="bottom"/>
          </w:tcPr>
          <w:p w14:paraId="02B6B462" w14:textId="7C55DCD3" w:rsidR="0098729B" w:rsidRPr="00080687" w:rsidRDefault="005F18A6" w:rsidP="002907A4">
            <w:pPr>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Správa a údržba SW</w:t>
            </w:r>
          </w:p>
        </w:tc>
        <w:tc>
          <w:tcPr>
            <w:tcW w:w="4678" w:type="dxa"/>
          </w:tcPr>
          <w:p w14:paraId="24F88A29" w14:textId="05057966" w:rsidR="002907A4" w:rsidRDefault="002907A4" w:rsidP="002907A4">
            <w:pPr>
              <w:rPr>
                <w:rFonts w:ascii="Times New Roman" w:hAnsi="Times New Roman" w:cs="Times New Roman"/>
                <w:color w:val="000000"/>
                <w:sz w:val="24"/>
                <w:szCs w:val="24"/>
                <w:lang w:eastAsia="cs-CZ"/>
              </w:rPr>
            </w:pPr>
            <w:r w:rsidRPr="002907A4">
              <w:rPr>
                <w:rFonts w:ascii="Times New Roman" w:hAnsi="Times New Roman" w:cs="Times New Roman"/>
                <w:color w:val="000000"/>
                <w:sz w:val="24"/>
                <w:szCs w:val="24"/>
                <w:lang w:eastAsia="cs-CZ"/>
              </w:rPr>
              <w:t>Smlouva o poskytování služeb</w:t>
            </w:r>
            <w:r>
              <w:rPr>
                <w:rFonts w:ascii="Times New Roman" w:hAnsi="Times New Roman" w:cs="Times New Roman"/>
                <w:color w:val="000000"/>
                <w:sz w:val="24"/>
                <w:szCs w:val="24"/>
                <w:lang w:eastAsia="cs-CZ"/>
              </w:rPr>
              <w:t xml:space="preserve"> </w:t>
            </w:r>
            <w:r w:rsidRPr="002907A4">
              <w:rPr>
                <w:rFonts w:ascii="Times New Roman" w:hAnsi="Times New Roman" w:cs="Times New Roman"/>
                <w:color w:val="000000"/>
                <w:sz w:val="24"/>
                <w:szCs w:val="24"/>
                <w:lang w:eastAsia="cs-CZ"/>
              </w:rPr>
              <w:t>správy a údržby IT</w:t>
            </w:r>
            <w:r>
              <w:rPr>
                <w:rFonts w:ascii="Times New Roman" w:hAnsi="Times New Roman" w:cs="Times New Roman"/>
                <w:color w:val="000000"/>
                <w:sz w:val="24"/>
                <w:szCs w:val="24"/>
                <w:lang w:eastAsia="cs-CZ"/>
              </w:rPr>
              <w:t xml:space="preserve"> ze dne </w:t>
            </w:r>
            <w:r w:rsidR="008975E0">
              <w:rPr>
                <w:rFonts w:ascii="Times New Roman" w:hAnsi="Times New Roman" w:cs="Times New Roman"/>
                <w:color w:val="000000"/>
                <w:sz w:val="24"/>
                <w:szCs w:val="24"/>
                <w:lang w:eastAsia="cs-CZ"/>
              </w:rPr>
              <w:t>15.11.2023.</w:t>
            </w:r>
          </w:p>
          <w:p w14:paraId="3632C4C1" w14:textId="3E0F0383" w:rsidR="0098729B" w:rsidRPr="00080687" w:rsidRDefault="0098729B" w:rsidP="002907A4">
            <w:pPr>
              <w:rPr>
                <w:rFonts w:ascii="Times New Roman" w:hAnsi="Times New Roman" w:cs="Times New Roman"/>
                <w:color w:val="000000"/>
                <w:sz w:val="24"/>
                <w:szCs w:val="24"/>
                <w:lang w:eastAsia="cs-CZ"/>
              </w:rPr>
            </w:pPr>
          </w:p>
        </w:tc>
      </w:tr>
      <w:tr w:rsidR="0098729B" w:rsidRPr="00080687" w14:paraId="684B06AB" w14:textId="7B494B1C" w:rsidTr="00520B82">
        <w:trPr>
          <w:trHeight w:val="300"/>
        </w:trPr>
        <w:tc>
          <w:tcPr>
            <w:tcW w:w="3686" w:type="dxa"/>
            <w:noWrap/>
            <w:vAlign w:val="bottom"/>
          </w:tcPr>
          <w:p w14:paraId="7211E3F7" w14:textId="6106A10A" w:rsidR="0098729B" w:rsidRPr="00080687" w:rsidRDefault="007A5859" w:rsidP="00520B82">
            <w:pPr>
              <w:rPr>
                <w:rFonts w:ascii="Times New Roman" w:hAnsi="Times New Roman" w:cs="Times New Roman"/>
                <w:color w:val="000000"/>
                <w:sz w:val="24"/>
                <w:szCs w:val="24"/>
                <w:highlight w:val="yellow"/>
                <w:lang w:eastAsia="cs-CZ"/>
              </w:rPr>
            </w:pPr>
            <w:r w:rsidRPr="007A5859">
              <w:rPr>
                <w:rFonts w:ascii="Times New Roman" w:hAnsi="Times New Roman" w:cs="Times New Roman"/>
                <w:color w:val="000000"/>
                <w:sz w:val="24"/>
                <w:szCs w:val="24"/>
                <w:lang w:eastAsia="cs-CZ"/>
              </w:rPr>
              <w:t xml:space="preserve">Google </w:t>
            </w:r>
            <w:proofErr w:type="spellStart"/>
            <w:r w:rsidRPr="007A5859">
              <w:rPr>
                <w:rFonts w:ascii="Times New Roman" w:hAnsi="Times New Roman" w:cs="Times New Roman"/>
                <w:color w:val="000000"/>
                <w:sz w:val="24"/>
                <w:szCs w:val="24"/>
                <w:lang w:eastAsia="cs-CZ"/>
              </w:rPr>
              <w:t>Ireland</w:t>
            </w:r>
            <w:proofErr w:type="spellEnd"/>
            <w:r w:rsidRPr="007A5859">
              <w:rPr>
                <w:rFonts w:ascii="Times New Roman" w:hAnsi="Times New Roman" w:cs="Times New Roman"/>
                <w:color w:val="000000"/>
                <w:sz w:val="24"/>
                <w:szCs w:val="24"/>
                <w:lang w:eastAsia="cs-CZ"/>
              </w:rPr>
              <w:t xml:space="preserve"> Ltd., </w:t>
            </w:r>
            <w:r>
              <w:rPr>
                <w:rFonts w:ascii="Times New Roman" w:hAnsi="Times New Roman" w:cs="Times New Roman"/>
                <w:color w:val="000000"/>
                <w:sz w:val="24"/>
                <w:szCs w:val="24"/>
                <w:lang w:eastAsia="cs-CZ"/>
              </w:rPr>
              <w:br/>
            </w:r>
            <w:proofErr w:type="spellStart"/>
            <w:r w:rsidRPr="007A5859">
              <w:rPr>
                <w:rFonts w:ascii="Times New Roman" w:hAnsi="Times New Roman" w:cs="Times New Roman"/>
                <w:color w:val="000000"/>
                <w:sz w:val="24"/>
                <w:szCs w:val="24"/>
                <w:lang w:eastAsia="cs-CZ"/>
              </w:rPr>
              <w:t>Gordon</w:t>
            </w:r>
            <w:proofErr w:type="spellEnd"/>
            <w:r w:rsidRPr="007A5859">
              <w:rPr>
                <w:rFonts w:ascii="Times New Roman" w:hAnsi="Times New Roman" w:cs="Times New Roman"/>
                <w:color w:val="000000"/>
                <w:sz w:val="24"/>
                <w:szCs w:val="24"/>
                <w:lang w:eastAsia="cs-CZ"/>
              </w:rPr>
              <w:t xml:space="preserve"> House, </w:t>
            </w:r>
            <w:proofErr w:type="spellStart"/>
            <w:r w:rsidRPr="007A5859">
              <w:rPr>
                <w:rFonts w:ascii="Times New Roman" w:hAnsi="Times New Roman" w:cs="Times New Roman"/>
                <w:color w:val="000000"/>
                <w:sz w:val="24"/>
                <w:szCs w:val="24"/>
                <w:lang w:eastAsia="cs-CZ"/>
              </w:rPr>
              <w:t>Barrow</w:t>
            </w:r>
            <w:proofErr w:type="spellEnd"/>
            <w:r w:rsidRPr="007A5859">
              <w:rPr>
                <w:rFonts w:ascii="Times New Roman" w:hAnsi="Times New Roman" w:cs="Times New Roman"/>
                <w:color w:val="000000"/>
                <w:sz w:val="24"/>
                <w:szCs w:val="24"/>
                <w:lang w:eastAsia="cs-CZ"/>
              </w:rPr>
              <w:t xml:space="preserve"> Street,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 xml:space="preserve">Dublin 4, </w:t>
            </w:r>
            <w:proofErr w:type="spellStart"/>
            <w:r w:rsidRPr="007A5859">
              <w:rPr>
                <w:rFonts w:ascii="Times New Roman" w:hAnsi="Times New Roman" w:cs="Times New Roman"/>
                <w:color w:val="000000"/>
                <w:sz w:val="24"/>
                <w:szCs w:val="24"/>
                <w:lang w:eastAsia="cs-CZ"/>
              </w:rPr>
              <w:t>Ireland</w:t>
            </w:r>
            <w:proofErr w:type="spellEnd"/>
          </w:p>
        </w:tc>
        <w:tc>
          <w:tcPr>
            <w:tcW w:w="2126" w:type="dxa"/>
            <w:noWrap/>
            <w:vAlign w:val="bottom"/>
          </w:tcPr>
          <w:p w14:paraId="33638101" w14:textId="21979D92" w:rsidR="0098729B" w:rsidRPr="00080687" w:rsidRDefault="007A5859" w:rsidP="00520B82">
            <w:pPr>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Firemní e-maily, hosting</w:t>
            </w:r>
          </w:p>
        </w:tc>
        <w:tc>
          <w:tcPr>
            <w:tcW w:w="4678" w:type="dxa"/>
          </w:tcPr>
          <w:p w14:paraId="0B58CA06" w14:textId="0A36CA80" w:rsidR="0098729B" w:rsidRPr="00080687" w:rsidRDefault="007A5859" w:rsidP="00520B82">
            <w:pPr>
              <w:rPr>
                <w:rFonts w:ascii="Times New Roman" w:hAnsi="Times New Roman" w:cs="Times New Roman"/>
                <w:color w:val="000000"/>
                <w:sz w:val="24"/>
                <w:szCs w:val="24"/>
                <w:lang w:eastAsia="cs-CZ"/>
              </w:rPr>
            </w:pPr>
            <w:hyperlink r:id="rId22" w:history="1">
              <w:r w:rsidRPr="000978CC">
                <w:rPr>
                  <w:rStyle w:val="Hypertextovodkaz"/>
                  <w:rFonts w:ascii="Times New Roman" w:hAnsi="Times New Roman" w:cs="Times New Roman"/>
                  <w:sz w:val="24"/>
                  <w:szCs w:val="24"/>
                  <w:lang w:eastAsia="cs-CZ"/>
                </w:rPr>
                <w:t>https://cloud.google.com/terms</w:t>
              </w:r>
            </w:hyperlink>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https://policies.google.com/terms?hl=en</w:t>
            </w:r>
          </w:p>
        </w:tc>
      </w:tr>
      <w:tr w:rsidR="003B31E4" w:rsidRPr="00080687" w14:paraId="3387CEF7" w14:textId="77777777" w:rsidTr="00520B82">
        <w:trPr>
          <w:trHeight w:val="300"/>
        </w:trPr>
        <w:tc>
          <w:tcPr>
            <w:tcW w:w="3686" w:type="dxa"/>
            <w:noWrap/>
            <w:vAlign w:val="bottom"/>
          </w:tcPr>
          <w:p w14:paraId="3E1542E2" w14:textId="77777777" w:rsidR="003B31E4" w:rsidRPr="003B31E4" w:rsidRDefault="003B31E4" w:rsidP="003B31E4">
            <w:pPr>
              <w:rPr>
                <w:rFonts w:ascii="Times New Roman" w:hAnsi="Times New Roman" w:cs="Times New Roman"/>
                <w:color w:val="000000"/>
                <w:sz w:val="24"/>
                <w:szCs w:val="24"/>
                <w:lang w:eastAsia="cs-CZ"/>
              </w:rPr>
            </w:pPr>
            <w:proofErr w:type="spellStart"/>
            <w:r w:rsidRPr="003B31E4">
              <w:rPr>
                <w:rFonts w:ascii="Times New Roman" w:hAnsi="Times New Roman" w:cs="Times New Roman"/>
                <w:color w:val="000000"/>
                <w:sz w:val="24"/>
                <w:szCs w:val="24"/>
                <w:lang w:eastAsia="cs-CZ"/>
              </w:rPr>
              <w:t>Vercel</w:t>
            </w:r>
            <w:proofErr w:type="spellEnd"/>
            <w:r w:rsidRPr="003B31E4">
              <w:rPr>
                <w:rFonts w:ascii="Times New Roman" w:hAnsi="Times New Roman" w:cs="Times New Roman"/>
                <w:color w:val="000000"/>
                <w:sz w:val="24"/>
                <w:szCs w:val="24"/>
                <w:lang w:eastAsia="cs-CZ"/>
              </w:rPr>
              <w:t xml:space="preserve"> Inc.</w:t>
            </w:r>
          </w:p>
          <w:p w14:paraId="50B3BA55" w14:textId="77777777" w:rsidR="003B31E4" w:rsidRPr="003B31E4" w:rsidRDefault="003B31E4" w:rsidP="003B31E4">
            <w:pPr>
              <w:rPr>
                <w:rFonts w:ascii="Times New Roman" w:hAnsi="Times New Roman" w:cs="Times New Roman"/>
                <w:color w:val="000000"/>
                <w:sz w:val="24"/>
                <w:szCs w:val="24"/>
                <w:lang w:eastAsia="cs-CZ"/>
              </w:rPr>
            </w:pPr>
            <w:r w:rsidRPr="003B31E4">
              <w:rPr>
                <w:rFonts w:ascii="Times New Roman" w:hAnsi="Times New Roman" w:cs="Times New Roman"/>
                <w:color w:val="000000"/>
                <w:sz w:val="24"/>
                <w:szCs w:val="24"/>
                <w:lang w:eastAsia="cs-CZ"/>
              </w:rPr>
              <w:t xml:space="preserve">440 N </w:t>
            </w:r>
            <w:proofErr w:type="spellStart"/>
            <w:r w:rsidRPr="003B31E4">
              <w:rPr>
                <w:rFonts w:ascii="Times New Roman" w:hAnsi="Times New Roman" w:cs="Times New Roman"/>
                <w:color w:val="000000"/>
                <w:sz w:val="24"/>
                <w:szCs w:val="24"/>
                <w:lang w:eastAsia="cs-CZ"/>
              </w:rPr>
              <w:t>Barranca</w:t>
            </w:r>
            <w:proofErr w:type="spellEnd"/>
            <w:r w:rsidRPr="003B31E4">
              <w:rPr>
                <w:rFonts w:ascii="Times New Roman" w:hAnsi="Times New Roman" w:cs="Times New Roman"/>
                <w:color w:val="000000"/>
                <w:sz w:val="24"/>
                <w:szCs w:val="24"/>
                <w:lang w:eastAsia="cs-CZ"/>
              </w:rPr>
              <w:t xml:space="preserve"> Ave #4133</w:t>
            </w:r>
          </w:p>
          <w:p w14:paraId="1A002DBE" w14:textId="77777777" w:rsidR="003B31E4" w:rsidRPr="003B31E4" w:rsidRDefault="003B31E4" w:rsidP="003B31E4">
            <w:pPr>
              <w:rPr>
                <w:rFonts w:ascii="Times New Roman" w:hAnsi="Times New Roman" w:cs="Times New Roman"/>
                <w:color w:val="000000"/>
                <w:sz w:val="24"/>
                <w:szCs w:val="24"/>
                <w:lang w:eastAsia="cs-CZ"/>
              </w:rPr>
            </w:pPr>
            <w:proofErr w:type="spellStart"/>
            <w:r w:rsidRPr="003B31E4">
              <w:rPr>
                <w:rFonts w:ascii="Times New Roman" w:hAnsi="Times New Roman" w:cs="Times New Roman"/>
                <w:color w:val="000000"/>
                <w:sz w:val="24"/>
                <w:szCs w:val="24"/>
                <w:lang w:eastAsia="cs-CZ"/>
              </w:rPr>
              <w:t>Covina</w:t>
            </w:r>
            <w:proofErr w:type="spellEnd"/>
            <w:r w:rsidRPr="003B31E4">
              <w:rPr>
                <w:rFonts w:ascii="Times New Roman" w:hAnsi="Times New Roman" w:cs="Times New Roman"/>
                <w:color w:val="000000"/>
                <w:sz w:val="24"/>
                <w:szCs w:val="24"/>
                <w:lang w:eastAsia="cs-CZ"/>
              </w:rPr>
              <w:t xml:space="preserve">, </w:t>
            </w:r>
            <w:proofErr w:type="spellStart"/>
            <w:r w:rsidRPr="003B31E4">
              <w:rPr>
                <w:rFonts w:ascii="Times New Roman" w:hAnsi="Times New Roman" w:cs="Times New Roman"/>
                <w:color w:val="000000"/>
                <w:sz w:val="24"/>
                <w:szCs w:val="24"/>
                <w:lang w:eastAsia="cs-CZ"/>
              </w:rPr>
              <w:t>California</w:t>
            </w:r>
            <w:proofErr w:type="spellEnd"/>
            <w:r w:rsidRPr="003B31E4">
              <w:rPr>
                <w:rFonts w:ascii="Times New Roman" w:hAnsi="Times New Roman" w:cs="Times New Roman"/>
                <w:color w:val="000000"/>
                <w:sz w:val="24"/>
                <w:szCs w:val="24"/>
                <w:lang w:eastAsia="cs-CZ"/>
              </w:rPr>
              <w:t xml:space="preserve"> 91723</w:t>
            </w:r>
          </w:p>
          <w:p w14:paraId="64E103F2" w14:textId="13E783DB" w:rsidR="003B31E4" w:rsidRPr="005F18A6" w:rsidRDefault="003B31E4" w:rsidP="003B31E4">
            <w:pPr>
              <w:rPr>
                <w:rFonts w:ascii="Times New Roman" w:hAnsi="Times New Roman" w:cs="Times New Roman"/>
                <w:color w:val="000000"/>
                <w:sz w:val="24"/>
                <w:szCs w:val="24"/>
                <w:lang w:eastAsia="cs-CZ"/>
              </w:rPr>
            </w:pPr>
            <w:r w:rsidRPr="003B31E4">
              <w:rPr>
                <w:rFonts w:ascii="Times New Roman" w:hAnsi="Times New Roman" w:cs="Times New Roman"/>
                <w:color w:val="000000"/>
                <w:sz w:val="24"/>
                <w:szCs w:val="24"/>
                <w:lang w:eastAsia="cs-CZ"/>
              </w:rPr>
              <w:t xml:space="preserve">United </w:t>
            </w:r>
            <w:proofErr w:type="spellStart"/>
            <w:r w:rsidRPr="003B31E4">
              <w:rPr>
                <w:rFonts w:ascii="Times New Roman" w:hAnsi="Times New Roman" w:cs="Times New Roman"/>
                <w:color w:val="000000"/>
                <w:sz w:val="24"/>
                <w:szCs w:val="24"/>
                <w:lang w:eastAsia="cs-CZ"/>
              </w:rPr>
              <w:t>States</w:t>
            </w:r>
            <w:proofErr w:type="spellEnd"/>
          </w:p>
        </w:tc>
        <w:tc>
          <w:tcPr>
            <w:tcW w:w="2126" w:type="dxa"/>
            <w:noWrap/>
            <w:vAlign w:val="bottom"/>
          </w:tcPr>
          <w:p w14:paraId="276142C4" w14:textId="0F21D89F" w:rsidR="003B31E4" w:rsidRPr="00080687" w:rsidRDefault="007A5859" w:rsidP="00520B82">
            <w:pPr>
              <w:rPr>
                <w:rFonts w:ascii="Times New Roman" w:hAnsi="Times New Roman" w:cs="Times New Roman"/>
                <w:color w:val="000000"/>
                <w:sz w:val="24"/>
                <w:szCs w:val="24"/>
                <w:lang w:eastAsia="cs-CZ"/>
              </w:rPr>
            </w:pPr>
            <w:proofErr w:type="spellStart"/>
            <w:r>
              <w:rPr>
                <w:rFonts w:ascii="Times New Roman" w:hAnsi="Times New Roman" w:cs="Times New Roman"/>
                <w:color w:val="000000"/>
                <w:sz w:val="24"/>
                <w:szCs w:val="24"/>
                <w:lang w:eastAsia="cs-CZ"/>
              </w:rPr>
              <w:t>Vercel</w:t>
            </w:r>
            <w:proofErr w:type="spellEnd"/>
            <w:r>
              <w:rPr>
                <w:rFonts w:ascii="Times New Roman" w:hAnsi="Times New Roman" w:cs="Times New Roman"/>
                <w:color w:val="000000"/>
                <w:sz w:val="24"/>
                <w:szCs w:val="24"/>
                <w:lang w:eastAsia="cs-CZ"/>
              </w:rPr>
              <w:t xml:space="preserve"> hosting</w:t>
            </w:r>
          </w:p>
        </w:tc>
        <w:tc>
          <w:tcPr>
            <w:tcW w:w="4678" w:type="dxa"/>
          </w:tcPr>
          <w:p w14:paraId="594B299A" w14:textId="6D3DCB7F" w:rsidR="003B31E4" w:rsidRPr="00080687" w:rsidRDefault="002907A4" w:rsidP="00520B82">
            <w:pPr>
              <w:rPr>
                <w:rFonts w:ascii="Times New Roman" w:hAnsi="Times New Roman" w:cs="Times New Roman"/>
                <w:color w:val="000000"/>
                <w:sz w:val="24"/>
                <w:szCs w:val="24"/>
                <w:lang w:eastAsia="cs-CZ"/>
              </w:rPr>
            </w:pPr>
            <w:r w:rsidRPr="002907A4">
              <w:rPr>
                <w:rFonts w:ascii="Times New Roman" w:hAnsi="Times New Roman" w:cs="Times New Roman"/>
                <w:color w:val="000000"/>
                <w:sz w:val="24"/>
                <w:szCs w:val="24"/>
                <w:lang w:eastAsia="cs-CZ"/>
              </w:rPr>
              <w:t>https://vercel.com/legal/terms</w:t>
            </w:r>
          </w:p>
        </w:tc>
      </w:tr>
      <w:tr w:rsidR="007A5859" w:rsidRPr="00080687" w14:paraId="7B46918D" w14:textId="77777777" w:rsidTr="00520B82">
        <w:trPr>
          <w:trHeight w:val="300"/>
        </w:trPr>
        <w:tc>
          <w:tcPr>
            <w:tcW w:w="3686" w:type="dxa"/>
            <w:noWrap/>
            <w:vAlign w:val="bottom"/>
          </w:tcPr>
          <w:p w14:paraId="5AD9DBD6" w14:textId="3FC5AEB9" w:rsidR="007A5859" w:rsidRPr="003B31E4" w:rsidRDefault="007A5859" w:rsidP="003B31E4">
            <w:pPr>
              <w:rPr>
                <w:rFonts w:ascii="Times New Roman" w:hAnsi="Times New Roman" w:cs="Times New Roman"/>
                <w:color w:val="000000"/>
                <w:sz w:val="24"/>
                <w:szCs w:val="24"/>
                <w:lang w:eastAsia="cs-CZ"/>
              </w:rPr>
            </w:pPr>
            <w:r w:rsidRPr="007A5859">
              <w:rPr>
                <w:rFonts w:ascii="Times New Roman" w:hAnsi="Times New Roman" w:cs="Times New Roman"/>
                <w:color w:val="000000"/>
                <w:sz w:val="24"/>
                <w:szCs w:val="24"/>
                <w:lang w:eastAsia="cs-CZ"/>
              </w:rPr>
              <w:t>GitHub, Inc.,</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 xml:space="preserve"> 88 Colin P Kelly </w:t>
            </w:r>
            <w:proofErr w:type="spellStart"/>
            <w:r w:rsidRPr="007A5859">
              <w:rPr>
                <w:rFonts w:ascii="Times New Roman" w:hAnsi="Times New Roman" w:cs="Times New Roman"/>
                <w:color w:val="000000"/>
                <w:sz w:val="24"/>
                <w:szCs w:val="24"/>
                <w:lang w:eastAsia="cs-CZ"/>
              </w:rPr>
              <w:t>Jr</w:t>
            </w:r>
            <w:proofErr w:type="spellEnd"/>
            <w:r w:rsidRPr="007A5859">
              <w:rPr>
                <w:rFonts w:ascii="Times New Roman" w:hAnsi="Times New Roman" w:cs="Times New Roman"/>
                <w:color w:val="000000"/>
                <w:sz w:val="24"/>
                <w:szCs w:val="24"/>
                <w:lang w:eastAsia="cs-CZ"/>
              </w:rPr>
              <w:t xml:space="preserve"> St,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 xml:space="preserve">San Francisco, CA 94107,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USA</w:t>
            </w:r>
          </w:p>
        </w:tc>
        <w:tc>
          <w:tcPr>
            <w:tcW w:w="2126" w:type="dxa"/>
            <w:noWrap/>
            <w:vAlign w:val="bottom"/>
          </w:tcPr>
          <w:p w14:paraId="72D3867E" w14:textId="6A94F9CC" w:rsidR="007A5859" w:rsidRDefault="007A5859" w:rsidP="00520B82">
            <w:pPr>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Git repositář</w:t>
            </w:r>
          </w:p>
        </w:tc>
        <w:tc>
          <w:tcPr>
            <w:tcW w:w="4678" w:type="dxa"/>
          </w:tcPr>
          <w:p w14:paraId="37DB833D" w14:textId="6EEF0DA1" w:rsidR="007A5859" w:rsidRPr="00080687" w:rsidRDefault="002907A4" w:rsidP="00520B82">
            <w:pPr>
              <w:rPr>
                <w:rFonts w:ascii="Times New Roman" w:hAnsi="Times New Roman" w:cs="Times New Roman"/>
                <w:color w:val="000000"/>
                <w:sz w:val="24"/>
                <w:szCs w:val="24"/>
                <w:lang w:eastAsia="cs-CZ"/>
              </w:rPr>
            </w:pPr>
            <w:r w:rsidRPr="002907A4">
              <w:rPr>
                <w:rFonts w:ascii="Times New Roman" w:hAnsi="Times New Roman" w:cs="Times New Roman"/>
                <w:color w:val="000000"/>
                <w:sz w:val="24"/>
                <w:szCs w:val="24"/>
                <w:lang w:eastAsia="cs-CZ"/>
              </w:rPr>
              <w:t>https://docs.github.com/en/site-policy/github-terms/github-terms-of-service</w:t>
            </w:r>
          </w:p>
        </w:tc>
      </w:tr>
      <w:tr w:rsidR="007A5859" w:rsidRPr="00080687" w14:paraId="51FB2361" w14:textId="77777777" w:rsidTr="00520B82">
        <w:trPr>
          <w:trHeight w:val="300"/>
        </w:trPr>
        <w:tc>
          <w:tcPr>
            <w:tcW w:w="3686" w:type="dxa"/>
            <w:noWrap/>
            <w:vAlign w:val="bottom"/>
          </w:tcPr>
          <w:p w14:paraId="3BAA559D" w14:textId="5CA5F903" w:rsidR="007A5859" w:rsidRPr="003B31E4" w:rsidRDefault="007A5859" w:rsidP="003B31E4">
            <w:pPr>
              <w:rPr>
                <w:rFonts w:ascii="Times New Roman" w:hAnsi="Times New Roman" w:cs="Times New Roman"/>
                <w:color w:val="000000"/>
                <w:sz w:val="24"/>
                <w:szCs w:val="24"/>
                <w:lang w:eastAsia="cs-CZ"/>
              </w:rPr>
            </w:pPr>
            <w:r w:rsidRPr="007A5859">
              <w:rPr>
                <w:rFonts w:ascii="Times New Roman" w:hAnsi="Times New Roman" w:cs="Times New Roman"/>
                <w:color w:val="000000"/>
                <w:sz w:val="24"/>
                <w:szCs w:val="24"/>
                <w:lang w:eastAsia="cs-CZ"/>
              </w:rPr>
              <w:t xml:space="preserve">Amazon Web </w:t>
            </w:r>
            <w:proofErr w:type="spellStart"/>
            <w:r w:rsidRPr="007A5859">
              <w:rPr>
                <w:rFonts w:ascii="Times New Roman" w:hAnsi="Times New Roman" w:cs="Times New Roman"/>
                <w:color w:val="000000"/>
                <w:sz w:val="24"/>
                <w:szCs w:val="24"/>
                <w:lang w:eastAsia="cs-CZ"/>
              </w:rPr>
              <w:t>Services</w:t>
            </w:r>
            <w:proofErr w:type="spellEnd"/>
            <w:r w:rsidRPr="007A5859">
              <w:rPr>
                <w:rFonts w:ascii="Times New Roman" w:hAnsi="Times New Roman" w:cs="Times New Roman"/>
                <w:color w:val="000000"/>
                <w:sz w:val="24"/>
                <w:szCs w:val="24"/>
                <w:lang w:eastAsia="cs-CZ"/>
              </w:rPr>
              <w:t xml:space="preserve"> EMEA SARL,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 xml:space="preserve">38 Avenue John F. Kennedy,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 xml:space="preserve">L-1855 </w:t>
            </w:r>
            <w:proofErr w:type="spellStart"/>
            <w:r w:rsidRPr="007A5859">
              <w:rPr>
                <w:rFonts w:ascii="Times New Roman" w:hAnsi="Times New Roman" w:cs="Times New Roman"/>
                <w:color w:val="000000"/>
                <w:sz w:val="24"/>
                <w:szCs w:val="24"/>
                <w:lang w:eastAsia="cs-CZ"/>
              </w:rPr>
              <w:t>Luxembourg</w:t>
            </w:r>
            <w:proofErr w:type="spellEnd"/>
          </w:p>
        </w:tc>
        <w:tc>
          <w:tcPr>
            <w:tcW w:w="2126" w:type="dxa"/>
            <w:noWrap/>
            <w:vAlign w:val="bottom"/>
          </w:tcPr>
          <w:p w14:paraId="10A34E77" w14:textId="55A834AC" w:rsidR="007A5859" w:rsidRDefault="007A5859" w:rsidP="00520B82">
            <w:pPr>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AWS cloud hosting</w:t>
            </w:r>
          </w:p>
        </w:tc>
        <w:tc>
          <w:tcPr>
            <w:tcW w:w="4678" w:type="dxa"/>
          </w:tcPr>
          <w:p w14:paraId="6405EA51" w14:textId="5F3871A4" w:rsidR="007A5859" w:rsidRPr="00080687" w:rsidRDefault="002907A4" w:rsidP="00520B82">
            <w:pPr>
              <w:rPr>
                <w:rFonts w:ascii="Times New Roman" w:hAnsi="Times New Roman" w:cs="Times New Roman"/>
                <w:color w:val="000000"/>
                <w:sz w:val="24"/>
                <w:szCs w:val="24"/>
                <w:lang w:eastAsia="cs-CZ"/>
              </w:rPr>
            </w:pPr>
            <w:r w:rsidRPr="002907A4">
              <w:rPr>
                <w:rFonts w:ascii="Times New Roman" w:hAnsi="Times New Roman" w:cs="Times New Roman"/>
                <w:color w:val="000000"/>
                <w:sz w:val="24"/>
                <w:szCs w:val="24"/>
                <w:lang w:eastAsia="cs-CZ"/>
              </w:rPr>
              <w:t>https://aws.amazon.com/agreement/</w:t>
            </w:r>
          </w:p>
        </w:tc>
      </w:tr>
      <w:tr w:rsidR="007A5859" w:rsidRPr="00080687" w14:paraId="680EA7FB" w14:textId="77777777" w:rsidTr="00520B82">
        <w:trPr>
          <w:trHeight w:val="300"/>
        </w:trPr>
        <w:tc>
          <w:tcPr>
            <w:tcW w:w="3686" w:type="dxa"/>
            <w:noWrap/>
            <w:vAlign w:val="bottom"/>
          </w:tcPr>
          <w:p w14:paraId="0C3653EC" w14:textId="3131A948" w:rsidR="007A5859" w:rsidRPr="003B31E4" w:rsidRDefault="007A5859" w:rsidP="003B31E4">
            <w:pPr>
              <w:rPr>
                <w:rFonts w:ascii="Times New Roman" w:hAnsi="Times New Roman" w:cs="Times New Roman"/>
                <w:color w:val="000000"/>
                <w:sz w:val="24"/>
                <w:szCs w:val="24"/>
                <w:lang w:eastAsia="cs-CZ"/>
              </w:rPr>
            </w:pPr>
            <w:r w:rsidRPr="007A5859">
              <w:rPr>
                <w:rFonts w:ascii="Times New Roman" w:hAnsi="Times New Roman" w:cs="Times New Roman"/>
                <w:color w:val="000000"/>
                <w:sz w:val="24"/>
                <w:szCs w:val="24"/>
                <w:lang w:eastAsia="cs-CZ"/>
              </w:rPr>
              <w:t xml:space="preserve">Blueboard.cz s.r.o.,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 xml:space="preserve">Thámova 13, </w:t>
            </w:r>
            <w:r>
              <w:rPr>
                <w:rFonts w:ascii="Times New Roman" w:hAnsi="Times New Roman" w:cs="Times New Roman"/>
                <w:color w:val="000000"/>
                <w:sz w:val="24"/>
                <w:szCs w:val="24"/>
                <w:lang w:eastAsia="cs-CZ"/>
              </w:rPr>
              <w:br/>
            </w:r>
            <w:r w:rsidRPr="007A5859">
              <w:rPr>
                <w:rFonts w:ascii="Times New Roman" w:hAnsi="Times New Roman" w:cs="Times New Roman"/>
                <w:color w:val="000000"/>
                <w:sz w:val="24"/>
                <w:szCs w:val="24"/>
                <w:lang w:eastAsia="cs-CZ"/>
              </w:rPr>
              <w:t>186 00 Praha 8</w:t>
            </w:r>
          </w:p>
        </w:tc>
        <w:tc>
          <w:tcPr>
            <w:tcW w:w="2126" w:type="dxa"/>
            <w:noWrap/>
            <w:vAlign w:val="bottom"/>
          </w:tcPr>
          <w:p w14:paraId="1B3E482C" w14:textId="12F39096" w:rsidR="007A5859" w:rsidRDefault="007A5859" w:rsidP="00520B82">
            <w:pPr>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Registrace domén</w:t>
            </w:r>
          </w:p>
        </w:tc>
        <w:tc>
          <w:tcPr>
            <w:tcW w:w="4678" w:type="dxa"/>
          </w:tcPr>
          <w:p w14:paraId="3F6385BE" w14:textId="51084979" w:rsidR="007A5859" w:rsidRPr="00080687" w:rsidRDefault="002907A4" w:rsidP="00520B82">
            <w:pPr>
              <w:rPr>
                <w:rFonts w:ascii="Times New Roman" w:hAnsi="Times New Roman" w:cs="Times New Roman"/>
                <w:color w:val="000000"/>
                <w:sz w:val="24"/>
                <w:szCs w:val="24"/>
                <w:lang w:eastAsia="cs-CZ"/>
              </w:rPr>
            </w:pPr>
            <w:r w:rsidRPr="002907A4">
              <w:rPr>
                <w:rFonts w:ascii="Times New Roman" w:hAnsi="Times New Roman" w:cs="Times New Roman"/>
                <w:color w:val="000000"/>
                <w:sz w:val="24"/>
                <w:szCs w:val="24"/>
                <w:lang w:eastAsia="cs-CZ"/>
              </w:rPr>
              <w:t>https://hosting.blueboard.cz/podminky/</w:t>
            </w:r>
          </w:p>
        </w:tc>
      </w:tr>
    </w:tbl>
    <w:p w14:paraId="0C65BEA3" w14:textId="77777777" w:rsidR="001D40AF" w:rsidRDefault="001D40AF" w:rsidP="005F18A6">
      <w:pPr>
        <w:jc w:val="both"/>
        <w:rPr>
          <w:rFonts w:eastAsia="MS Mincho"/>
        </w:rPr>
      </w:pPr>
    </w:p>
    <w:p w14:paraId="00ACA358" w14:textId="77777777" w:rsidR="00FF1E3E" w:rsidRDefault="00FF1E3E" w:rsidP="005F18A6">
      <w:pPr>
        <w:jc w:val="both"/>
        <w:rPr>
          <w:rFonts w:eastAsia="MS Mincho"/>
        </w:rPr>
      </w:pPr>
    </w:p>
    <w:p w14:paraId="62234FB8" w14:textId="77777777" w:rsidR="00FF1E3E" w:rsidRDefault="00FF1E3E" w:rsidP="005F18A6">
      <w:pPr>
        <w:jc w:val="both"/>
        <w:rPr>
          <w:rFonts w:eastAsia="MS Mincho"/>
        </w:rPr>
      </w:pPr>
    </w:p>
    <w:p w14:paraId="096E884D" w14:textId="77777777" w:rsidR="00FF1E3E" w:rsidRPr="005F18A6" w:rsidRDefault="00FF1E3E" w:rsidP="005F18A6">
      <w:pPr>
        <w:jc w:val="both"/>
        <w:rPr>
          <w:rFonts w:eastAsia="MS Mincho"/>
        </w:rPr>
      </w:pPr>
    </w:p>
    <w:p w14:paraId="2DBA6390" w14:textId="77777777" w:rsidR="0098729B" w:rsidRPr="00080687" w:rsidRDefault="0098729B" w:rsidP="0098729B">
      <w:pPr>
        <w:pStyle w:val="Nadpis2"/>
        <w:keepNext w:val="0"/>
        <w:widowControl/>
        <w:numPr>
          <w:ilvl w:val="1"/>
          <w:numId w:val="1"/>
        </w:numPr>
        <w:tabs>
          <w:tab w:val="num" w:pos="862"/>
        </w:tabs>
        <w:suppressAutoHyphens w:val="0"/>
        <w:ind w:left="709" w:hanging="720"/>
        <w:jc w:val="both"/>
        <w:rPr>
          <w:rFonts w:eastAsia="MS Mincho"/>
          <w:b/>
        </w:rPr>
      </w:pPr>
      <w:r w:rsidRPr="00080687">
        <w:rPr>
          <w:rFonts w:eastAsia="MS Mincho"/>
          <w:b/>
        </w:rPr>
        <w:lastRenderedPageBreak/>
        <w:t xml:space="preserve">Podíl ve společnosti </w:t>
      </w:r>
    </w:p>
    <w:tbl>
      <w:tblPr>
        <w:tblStyle w:val="Mkatabulky"/>
        <w:tblW w:w="10494" w:type="dxa"/>
        <w:tblInd w:w="-572" w:type="dxa"/>
        <w:tblLook w:val="04A0" w:firstRow="1" w:lastRow="0" w:firstColumn="1" w:lastColumn="0" w:noHBand="0" w:noVBand="1"/>
      </w:tblPr>
      <w:tblGrid>
        <w:gridCol w:w="2268"/>
        <w:gridCol w:w="1841"/>
        <w:gridCol w:w="2412"/>
        <w:gridCol w:w="1841"/>
        <w:gridCol w:w="2132"/>
      </w:tblGrid>
      <w:tr w:rsidR="0098729B" w:rsidRPr="00080687" w14:paraId="20413042" w14:textId="77777777" w:rsidTr="00520B82">
        <w:tc>
          <w:tcPr>
            <w:tcW w:w="2268" w:type="dxa"/>
          </w:tcPr>
          <w:p w14:paraId="70FB8A7C" w14:textId="77777777" w:rsidR="0098729B" w:rsidRPr="00080687" w:rsidRDefault="0098729B" w:rsidP="00520B82">
            <w:pPr>
              <w:rPr>
                <w:rFonts w:ascii="Times New Roman" w:hAnsi="Times New Roman" w:cs="Times New Roman"/>
                <w:b/>
                <w:bCs/>
                <w:sz w:val="24"/>
                <w:szCs w:val="24"/>
              </w:rPr>
            </w:pPr>
            <w:r w:rsidRPr="00080687">
              <w:rPr>
                <w:rFonts w:ascii="Times New Roman" w:hAnsi="Times New Roman" w:cs="Times New Roman"/>
                <w:b/>
                <w:bCs/>
                <w:sz w:val="24"/>
                <w:szCs w:val="24"/>
              </w:rPr>
              <w:t xml:space="preserve">Společnost </w:t>
            </w:r>
          </w:p>
        </w:tc>
        <w:tc>
          <w:tcPr>
            <w:tcW w:w="1841" w:type="dxa"/>
          </w:tcPr>
          <w:p w14:paraId="7CFCB6B9" w14:textId="77777777" w:rsidR="0098729B" w:rsidRPr="00080687" w:rsidRDefault="0098729B" w:rsidP="00520B82">
            <w:pPr>
              <w:rPr>
                <w:rFonts w:ascii="Times New Roman" w:hAnsi="Times New Roman" w:cs="Times New Roman"/>
                <w:b/>
                <w:bCs/>
                <w:sz w:val="24"/>
                <w:szCs w:val="24"/>
              </w:rPr>
            </w:pPr>
            <w:r w:rsidRPr="00080687">
              <w:rPr>
                <w:rFonts w:ascii="Times New Roman" w:hAnsi="Times New Roman" w:cs="Times New Roman"/>
                <w:b/>
                <w:bCs/>
                <w:sz w:val="24"/>
                <w:szCs w:val="24"/>
              </w:rPr>
              <w:t>IČ</w:t>
            </w:r>
          </w:p>
        </w:tc>
        <w:tc>
          <w:tcPr>
            <w:tcW w:w="2412" w:type="dxa"/>
          </w:tcPr>
          <w:p w14:paraId="05FAC4D5" w14:textId="77777777" w:rsidR="0098729B" w:rsidRPr="00080687" w:rsidRDefault="0098729B" w:rsidP="00520B82">
            <w:pPr>
              <w:rPr>
                <w:rFonts w:ascii="Times New Roman" w:hAnsi="Times New Roman" w:cs="Times New Roman"/>
                <w:b/>
                <w:bCs/>
                <w:sz w:val="24"/>
                <w:szCs w:val="24"/>
              </w:rPr>
            </w:pPr>
            <w:r w:rsidRPr="00080687">
              <w:rPr>
                <w:rFonts w:ascii="Times New Roman" w:hAnsi="Times New Roman" w:cs="Times New Roman"/>
                <w:b/>
                <w:bCs/>
                <w:sz w:val="24"/>
                <w:szCs w:val="24"/>
              </w:rPr>
              <w:t>Sídlo</w:t>
            </w:r>
          </w:p>
        </w:tc>
        <w:tc>
          <w:tcPr>
            <w:tcW w:w="1841" w:type="dxa"/>
          </w:tcPr>
          <w:p w14:paraId="005DC8F8" w14:textId="77777777" w:rsidR="0098729B" w:rsidRPr="00080687" w:rsidRDefault="0098729B" w:rsidP="00520B82">
            <w:pPr>
              <w:rPr>
                <w:rFonts w:ascii="Times New Roman" w:hAnsi="Times New Roman" w:cs="Times New Roman"/>
                <w:b/>
                <w:bCs/>
                <w:sz w:val="24"/>
                <w:szCs w:val="24"/>
              </w:rPr>
            </w:pPr>
            <w:r w:rsidRPr="00080687">
              <w:rPr>
                <w:rFonts w:ascii="Times New Roman" w:hAnsi="Times New Roman" w:cs="Times New Roman"/>
                <w:b/>
                <w:bCs/>
                <w:sz w:val="24"/>
                <w:szCs w:val="24"/>
              </w:rPr>
              <w:t>Výše podílu (Kč)</w:t>
            </w:r>
          </w:p>
        </w:tc>
        <w:tc>
          <w:tcPr>
            <w:tcW w:w="2132" w:type="dxa"/>
          </w:tcPr>
          <w:p w14:paraId="28F37E4E" w14:textId="77777777" w:rsidR="0098729B" w:rsidRPr="00080687" w:rsidRDefault="0098729B" w:rsidP="00520B82">
            <w:pPr>
              <w:rPr>
                <w:rFonts w:ascii="Times New Roman" w:hAnsi="Times New Roman" w:cs="Times New Roman"/>
                <w:b/>
                <w:bCs/>
                <w:sz w:val="24"/>
                <w:szCs w:val="24"/>
              </w:rPr>
            </w:pPr>
            <w:r w:rsidRPr="00080687">
              <w:rPr>
                <w:rFonts w:ascii="Times New Roman" w:hAnsi="Times New Roman" w:cs="Times New Roman"/>
                <w:b/>
                <w:bCs/>
                <w:sz w:val="24"/>
                <w:szCs w:val="24"/>
              </w:rPr>
              <w:t>Výše vkladu (Kč)</w:t>
            </w:r>
          </w:p>
        </w:tc>
      </w:tr>
      <w:tr w:rsidR="0098729B" w:rsidRPr="00080687" w14:paraId="66302915" w14:textId="77777777" w:rsidTr="00520B82">
        <w:tc>
          <w:tcPr>
            <w:tcW w:w="2268" w:type="dxa"/>
          </w:tcPr>
          <w:p w14:paraId="7FE5257F" w14:textId="77777777" w:rsidR="0098729B" w:rsidRPr="00080687" w:rsidRDefault="0098729B" w:rsidP="00520B82">
            <w:pPr>
              <w:rPr>
                <w:rFonts w:ascii="Times New Roman" w:hAnsi="Times New Roman" w:cs="Times New Roman"/>
                <w:sz w:val="24"/>
                <w:szCs w:val="24"/>
              </w:rPr>
            </w:pPr>
            <w:r w:rsidRPr="00080687">
              <w:rPr>
                <w:rFonts w:ascii="Times New Roman" w:hAnsi="Times New Roman" w:cs="Times New Roman"/>
                <w:sz w:val="24"/>
                <w:szCs w:val="24"/>
              </w:rPr>
              <w:t>LASTDAY, s.r.o.</w:t>
            </w:r>
          </w:p>
        </w:tc>
        <w:tc>
          <w:tcPr>
            <w:tcW w:w="1841" w:type="dxa"/>
          </w:tcPr>
          <w:p w14:paraId="14DC6AF5" w14:textId="77777777" w:rsidR="0098729B" w:rsidRPr="00080687" w:rsidRDefault="0098729B" w:rsidP="00520B82">
            <w:pPr>
              <w:rPr>
                <w:rFonts w:ascii="Times New Roman" w:hAnsi="Times New Roman" w:cs="Times New Roman"/>
                <w:sz w:val="24"/>
                <w:szCs w:val="24"/>
              </w:rPr>
            </w:pPr>
            <w:r w:rsidRPr="00080687">
              <w:rPr>
                <w:rFonts w:ascii="Times New Roman" w:hAnsi="Times New Roman" w:cs="Times New Roman"/>
                <w:color w:val="333333"/>
                <w:sz w:val="24"/>
                <w:szCs w:val="24"/>
                <w:shd w:val="clear" w:color="auto" w:fill="FFFFFF"/>
              </w:rPr>
              <w:t>06714722</w:t>
            </w:r>
          </w:p>
        </w:tc>
        <w:tc>
          <w:tcPr>
            <w:tcW w:w="2412" w:type="dxa"/>
          </w:tcPr>
          <w:p w14:paraId="66FFE92E" w14:textId="77777777" w:rsidR="0098729B" w:rsidRPr="00080687" w:rsidRDefault="0098729B" w:rsidP="00520B82">
            <w:pPr>
              <w:rPr>
                <w:rFonts w:ascii="Times New Roman" w:hAnsi="Times New Roman" w:cs="Times New Roman"/>
                <w:sz w:val="24"/>
                <w:szCs w:val="24"/>
              </w:rPr>
            </w:pPr>
            <w:r w:rsidRPr="00080687">
              <w:rPr>
                <w:rFonts w:ascii="Times New Roman" w:hAnsi="Times New Roman" w:cs="Times New Roman"/>
                <w:color w:val="333333"/>
                <w:sz w:val="24"/>
                <w:szCs w:val="24"/>
                <w:shd w:val="clear" w:color="auto" w:fill="FFFFFF"/>
              </w:rPr>
              <w:t>Revoluční 1082/8, Nové Město, 110 00 Praha 1</w:t>
            </w:r>
          </w:p>
        </w:tc>
        <w:tc>
          <w:tcPr>
            <w:tcW w:w="1841" w:type="dxa"/>
          </w:tcPr>
          <w:p w14:paraId="02A1820D" w14:textId="77777777" w:rsidR="0098729B" w:rsidRPr="00080687" w:rsidRDefault="0098729B" w:rsidP="00520B82">
            <w:pPr>
              <w:rPr>
                <w:rFonts w:ascii="Times New Roman" w:hAnsi="Times New Roman" w:cs="Times New Roman"/>
                <w:sz w:val="24"/>
                <w:szCs w:val="24"/>
              </w:rPr>
            </w:pPr>
            <w:r w:rsidRPr="00080687">
              <w:rPr>
                <w:rFonts w:ascii="Times New Roman" w:hAnsi="Times New Roman" w:cs="Times New Roman"/>
                <w:color w:val="333333"/>
                <w:sz w:val="24"/>
                <w:szCs w:val="24"/>
                <w:bdr w:val="none" w:sz="0" w:space="0" w:color="auto" w:frame="1"/>
                <w:shd w:val="clear" w:color="auto" w:fill="FFFFFF"/>
              </w:rPr>
              <w:t> 200 000,- Kč</w:t>
            </w:r>
          </w:p>
        </w:tc>
        <w:tc>
          <w:tcPr>
            <w:tcW w:w="2132" w:type="dxa"/>
          </w:tcPr>
          <w:p w14:paraId="0906D543" w14:textId="77777777" w:rsidR="0098729B" w:rsidRPr="00080687" w:rsidRDefault="0098729B" w:rsidP="00520B82">
            <w:pPr>
              <w:rPr>
                <w:rFonts w:ascii="Times New Roman" w:hAnsi="Times New Roman" w:cs="Times New Roman"/>
                <w:sz w:val="24"/>
                <w:szCs w:val="24"/>
              </w:rPr>
            </w:pPr>
            <w:r w:rsidRPr="00080687">
              <w:rPr>
                <w:rFonts w:ascii="Times New Roman" w:hAnsi="Times New Roman" w:cs="Times New Roman"/>
                <w:color w:val="333333"/>
                <w:sz w:val="24"/>
                <w:szCs w:val="24"/>
                <w:bdr w:val="none" w:sz="0" w:space="0" w:color="auto" w:frame="1"/>
                <w:shd w:val="clear" w:color="auto" w:fill="FFFFFF"/>
              </w:rPr>
              <w:t> 200 000,- Kč</w:t>
            </w:r>
          </w:p>
        </w:tc>
      </w:tr>
    </w:tbl>
    <w:p w14:paraId="326CD347" w14:textId="77777777" w:rsidR="0098729B" w:rsidRPr="00080687" w:rsidRDefault="0098729B" w:rsidP="0098729B">
      <w:pPr>
        <w:rPr>
          <w:rFonts w:ascii="Times New Roman" w:hAnsi="Times New Roman" w:cs="Times New Roman"/>
          <w:sz w:val="24"/>
          <w:szCs w:val="24"/>
        </w:rPr>
      </w:pPr>
    </w:p>
    <w:p w14:paraId="2E2DC30F" w14:textId="1AF48DF6" w:rsidR="008975E0" w:rsidRDefault="008975E0" w:rsidP="003B31E4">
      <w:pPr>
        <w:pStyle w:val="Nadpis2"/>
        <w:keepNext w:val="0"/>
        <w:widowControl/>
        <w:numPr>
          <w:ilvl w:val="1"/>
          <w:numId w:val="1"/>
        </w:numPr>
        <w:tabs>
          <w:tab w:val="num" w:pos="862"/>
        </w:tabs>
        <w:suppressAutoHyphens w:val="0"/>
        <w:ind w:left="709" w:hanging="720"/>
        <w:jc w:val="both"/>
        <w:rPr>
          <w:b/>
        </w:rPr>
      </w:pPr>
      <w:r>
        <w:rPr>
          <w:b/>
        </w:rPr>
        <w:t>Bankovní účet</w:t>
      </w:r>
    </w:p>
    <w:p w14:paraId="29AED14B" w14:textId="4BF54A54" w:rsidR="008975E0" w:rsidRPr="00095298" w:rsidRDefault="008975E0" w:rsidP="00095298">
      <w:pPr>
        <w:ind w:left="709"/>
        <w:jc w:val="both"/>
        <w:rPr>
          <w:rFonts w:ascii="Times New Roman" w:hAnsi="Times New Roman" w:cs="Times New Roman"/>
          <w:sz w:val="24"/>
          <w:szCs w:val="24"/>
        </w:rPr>
      </w:pPr>
      <w:proofErr w:type="spellStart"/>
      <w:r w:rsidRPr="00095298">
        <w:rPr>
          <w:rFonts w:ascii="Times New Roman" w:hAnsi="Times New Roman" w:cs="Times New Roman"/>
          <w:sz w:val="24"/>
          <w:szCs w:val="24"/>
        </w:rPr>
        <w:t>č.ú</w:t>
      </w:r>
      <w:proofErr w:type="spellEnd"/>
      <w:r w:rsidRPr="00095298">
        <w:rPr>
          <w:rFonts w:ascii="Times New Roman" w:hAnsi="Times New Roman" w:cs="Times New Roman"/>
          <w:sz w:val="24"/>
          <w:szCs w:val="24"/>
        </w:rPr>
        <w:t>.: 1111031111/5500 vedený u Raiffeisenbank, a.s.</w:t>
      </w:r>
    </w:p>
    <w:p w14:paraId="24BE9F79" w14:textId="61DBAB86" w:rsidR="003B31E4" w:rsidRDefault="0098729B" w:rsidP="003B31E4">
      <w:pPr>
        <w:pStyle w:val="Nadpis2"/>
        <w:keepNext w:val="0"/>
        <w:widowControl/>
        <w:numPr>
          <w:ilvl w:val="1"/>
          <w:numId w:val="1"/>
        </w:numPr>
        <w:tabs>
          <w:tab w:val="num" w:pos="862"/>
        </w:tabs>
        <w:suppressAutoHyphens w:val="0"/>
        <w:ind w:left="709" w:hanging="720"/>
        <w:jc w:val="both"/>
        <w:rPr>
          <w:b/>
        </w:rPr>
      </w:pPr>
      <w:r w:rsidRPr="00080687">
        <w:rPr>
          <w:b/>
        </w:rPr>
        <w:t>Dluhy</w:t>
      </w:r>
    </w:p>
    <w:p w14:paraId="5921EC02" w14:textId="43CD63EC" w:rsidR="008975E0" w:rsidRPr="00095298" w:rsidRDefault="003B31E4" w:rsidP="00095298">
      <w:pPr>
        <w:jc w:val="both"/>
        <w:rPr>
          <w:rFonts w:ascii="Times New Roman" w:hAnsi="Times New Roman" w:cs="Times New Roman"/>
          <w:bCs/>
          <w:sz w:val="24"/>
          <w:szCs w:val="24"/>
        </w:rPr>
      </w:pPr>
      <w:r w:rsidRPr="00095298">
        <w:rPr>
          <w:rFonts w:ascii="Times New Roman" w:hAnsi="Times New Roman" w:cs="Times New Roman"/>
          <w:bCs/>
          <w:sz w:val="24"/>
          <w:szCs w:val="24"/>
        </w:rPr>
        <w:t xml:space="preserve">Dle </w:t>
      </w:r>
      <w:proofErr w:type="spellStart"/>
      <w:r w:rsidRPr="00095298">
        <w:rPr>
          <w:rFonts w:ascii="Times New Roman" w:hAnsi="Times New Roman" w:cs="Times New Roman"/>
          <w:bCs/>
          <w:sz w:val="24"/>
          <w:szCs w:val="24"/>
        </w:rPr>
        <w:t>ust</w:t>
      </w:r>
      <w:proofErr w:type="spellEnd"/>
      <w:r w:rsidRPr="00095298">
        <w:rPr>
          <w:rFonts w:ascii="Times New Roman" w:hAnsi="Times New Roman" w:cs="Times New Roman"/>
          <w:bCs/>
          <w:sz w:val="24"/>
          <w:szCs w:val="24"/>
        </w:rPr>
        <w:t xml:space="preserve">. § 219 odst. 1 </w:t>
      </w:r>
      <w:proofErr w:type="spellStart"/>
      <w:r w:rsidRPr="00095298">
        <w:rPr>
          <w:rFonts w:ascii="Times New Roman" w:hAnsi="Times New Roman" w:cs="Times New Roman"/>
          <w:bCs/>
          <w:sz w:val="24"/>
          <w:szCs w:val="24"/>
        </w:rPr>
        <w:t>InsZ</w:t>
      </w:r>
      <w:proofErr w:type="spellEnd"/>
      <w:r w:rsidRPr="00095298">
        <w:rPr>
          <w:rFonts w:ascii="Times New Roman" w:hAnsi="Times New Roman" w:cs="Times New Roman"/>
          <w:bCs/>
          <w:sz w:val="24"/>
          <w:szCs w:val="24"/>
        </w:rPr>
        <w:t xml:space="preserve"> zpeněžením dlužníkova podniku jedinou smlouvou přecházejí na nabyvatele všechna práva a závazky, na které se prodej vztahuje, včetně práv a povinností vyplývajících z pracovněprávních vztahů k zaměstnancům dlužníkova podniku, s výjimkou pohledávek proti dlužníku vzniklých do účinnosti smlouvy</w:t>
      </w:r>
    </w:p>
    <w:p w14:paraId="68641B6C" w14:textId="77777777" w:rsidR="00875E8E" w:rsidRPr="00095298" w:rsidRDefault="00875E8E" w:rsidP="00095298"/>
    <w:p w14:paraId="4F270946" w14:textId="61EA40D6" w:rsidR="00777925" w:rsidRDefault="0098729B" w:rsidP="00095298">
      <w:pPr>
        <w:pStyle w:val="wText"/>
      </w:pPr>
      <w:r w:rsidRPr="00080687">
        <w:t>3.</w:t>
      </w:r>
      <w:r w:rsidRPr="00080687">
        <w:tab/>
        <w:t>Strany konstatují pro úplnost, že součástí Závodu nejsou žádné nemovitosti a závazky a pohledávky z pracovněprávních vztahů. Ke Dni podpisu nemá Dlužník žádné zaměstnance v pracovněprávním vztahu.</w:t>
      </w:r>
    </w:p>
    <w:p w14:paraId="54FCB28E" w14:textId="77777777" w:rsidR="00095298" w:rsidRDefault="00095298" w:rsidP="00095298">
      <w:pPr>
        <w:pStyle w:val="wText"/>
      </w:pPr>
    </w:p>
    <w:p w14:paraId="217CAC47" w14:textId="77777777" w:rsidR="00095298" w:rsidRDefault="00095298" w:rsidP="00095298">
      <w:pPr>
        <w:pStyle w:val="wText"/>
      </w:pPr>
    </w:p>
    <w:p w14:paraId="15A5355C" w14:textId="77777777" w:rsidR="00095298" w:rsidRDefault="00095298" w:rsidP="00095298">
      <w:pPr>
        <w:pStyle w:val="wText"/>
      </w:pPr>
    </w:p>
    <w:p w14:paraId="647B2D4F" w14:textId="77777777" w:rsidR="00095298" w:rsidRDefault="00095298" w:rsidP="00095298">
      <w:pPr>
        <w:pStyle w:val="wText"/>
        <w:rPr>
          <w:rFonts w:eastAsia="MS Mincho"/>
        </w:rPr>
      </w:pPr>
    </w:p>
    <w:p w14:paraId="173E3272" w14:textId="77777777" w:rsidR="001D40AF" w:rsidRDefault="001D40AF" w:rsidP="00095298">
      <w:pPr>
        <w:pStyle w:val="wText"/>
        <w:rPr>
          <w:rFonts w:eastAsia="MS Mincho"/>
        </w:rPr>
      </w:pPr>
    </w:p>
    <w:p w14:paraId="5DD993AC" w14:textId="77777777" w:rsidR="001D40AF" w:rsidRDefault="001D40AF" w:rsidP="00095298">
      <w:pPr>
        <w:pStyle w:val="wText"/>
        <w:rPr>
          <w:rFonts w:eastAsia="MS Mincho"/>
        </w:rPr>
      </w:pPr>
    </w:p>
    <w:p w14:paraId="36AC39BE" w14:textId="77777777" w:rsidR="001D40AF" w:rsidRDefault="001D40AF" w:rsidP="00095298">
      <w:pPr>
        <w:pStyle w:val="wText"/>
        <w:rPr>
          <w:rFonts w:eastAsia="MS Mincho"/>
        </w:rPr>
      </w:pPr>
    </w:p>
    <w:p w14:paraId="3320D830" w14:textId="77777777" w:rsidR="001D40AF" w:rsidRDefault="001D40AF" w:rsidP="00095298">
      <w:pPr>
        <w:pStyle w:val="wText"/>
        <w:rPr>
          <w:rFonts w:eastAsia="MS Mincho"/>
        </w:rPr>
      </w:pPr>
    </w:p>
    <w:p w14:paraId="730A3D17" w14:textId="77777777" w:rsidR="001D40AF" w:rsidRDefault="001D40AF" w:rsidP="00095298">
      <w:pPr>
        <w:pStyle w:val="wText"/>
        <w:rPr>
          <w:rFonts w:eastAsia="MS Mincho"/>
        </w:rPr>
      </w:pPr>
    </w:p>
    <w:p w14:paraId="428877D2" w14:textId="77777777" w:rsidR="001D40AF" w:rsidRDefault="001D40AF" w:rsidP="00095298">
      <w:pPr>
        <w:pStyle w:val="wText"/>
        <w:rPr>
          <w:rFonts w:eastAsia="MS Mincho"/>
        </w:rPr>
      </w:pPr>
    </w:p>
    <w:p w14:paraId="5640A6AC" w14:textId="77777777" w:rsidR="001D40AF" w:rsidRDefault="001D40AF" w:rsidP="00095298">
      <w:pPr>
        <w:pStyle w:val="wText"/>
        <w:rPr>
          <w:rFonts w:eastAsia="MS Mincho"/>
        </w:rPr>
      </w:pPr>
    </w:p>
    <w:p w14:paraId="055F07B8" w14:textId="77777777" w:rsidR="001D40AF" w:rsidRDefault="001D40AF" w:rsidP="00095298">
      <w:pPr>
        <w:pStyle w:val="wText"/>
        <w:rPr>
          <w:rFonts w:eastAsia="MS Mincho"/>
        </w:rPr>
      </w:pPr>
    </w:p>
    <w:p w14:paraId="0C0E46A7" w14:textId="77777777" w:rsidR="001D40AF" w:rsidRDefault="001D40AF" w:rsidP="00095298">
      <w:pPr>
        <w:pStyle w:val="wText"/>
        <w:rPr>
          <w:rFonts w:eastAsia="MS Mincho"/>
        </w:rPr>
      </w:pPr>
    </w:p>
    <w:p w14:paraId="07949E9D" w14:textId="77777777" w:rsidR="001D40AF" w:rsidRPr="00080687" w:rsidRDefault="001D40AF" w:rsidP="00095298">
      <w:pPr>
        <w:pStyle w:val="wText"/>
        <w:rPr>
          <w:rFonts w:eastAsia="MS Mincho"/>
        </w:rPr>
      </w:pPr>
    </w:p>
    <w:p w14:paraId="44D73AB3" w14:textId="77777777" w:rsidR="0098729B" w:rsidRPr="00080687" w:rsidRDefault="0098729B" w:rsidP="0098729B">
      <w:pPr>
        <w:pStyle w:val="Annex2"/>
        <w:numPr>
          <w:ilvl w:val="0"/>
          <w:numId w:val="0"/>
        </w:numPr>
        <w:jc w:val="center"/>
        <w:rPr>
          <w:b/>
          <w:color w:val="000000" w:themeColor="text1"/>
          <w:lang w:eastAsia="cs-CZ"/>
        </w:rPr>
      </w:pPr>
      <w:r w:rsidRPr="00080687">
        <w:rPr>
          <w:b/>
          <w:color w:val="000000" w:themeColor="text1"/>
          <w:lang w:eastAsia="cs-CZ"/>
        </w:rPr>
        <w:lastRenderedPageBreak/>
        <w:t>Vzor Dokladu o koupi Závodu</w:t>
      </w:r>
    </w:p>
    <w:p w14:paraId="0FF3BE6C" w14:textId="77777777" w:rsidR="0098729B" w:rsidRPr="00080687" w:rsidRDefault="0098729B" w:rsidP="0098729B">
      <w:pPr>
        <w:spacing w:line="276" w:lineRule="auto"/>
        <w:jc w:val="center"/>
        <w:rPr>
          <w:rFonts w:ascii="Times New Roman" w:hAnsi="Times New Roman" w:cs="Times New Roman"/>
          <w:b/>
          <w:sz w:val="24"/>
          <w:szCs w:val="24"/>
        </w:rPr>
      </w:pPr>
      <w:r w:rsidRPr="00080687">
        <w:rPr>
          <w:rFonts w:ascii="Times New Roman" w:hAnsi="Times New Roman" w:cs="Times New Roman"/>
          <w:b/>
          <w:sz w:val="24"/>
          <w:szCs w:val="24"/>
        </w:rPr>
        <w:t>Doklad o koupi Závodu</w:t>
      </w:r>
    </w:p>
    <w:p w14:paraId="781AD3D5" w14:textId="6149F80B" w:rsidR="0098729B" w:rsidRDefault="0098729B" w:rsidP="00095298">
      <w:pPr>
        <w:spacing w:line="276" w:lineRule="auto"/>
        <w:jc w:val="center"/>
        <w:rPr>
          <w:rFonts w:ascii="Times New Roman" w:hAnsi="Times New Roman" w:cs="Times New Roman"/>
          <w:sz w:val="24"/>
          <w:szCs w:val="24"/>
        </w:rPr>
      </w:pPr>
      <w:r w:rsidRPr="00080687">
        <w:rPr>
          <w:rFonts w:ascii="Times New Roman" w:hAnsi="Times New Roman" w:cs="Times New Roman"/>
          <w:sz w:val="24"/>
          <w:szCs w:val="24"/>
        </w:rPr>
        <w:t>(ve smyslu ustanovení § 2180 odst. 1 občanského zákoníku)</w:t>
      </w:r>
    </w:p>
    <w:p w14:paraId="220B89A7" w14:textId="77777777" w:rsidR="00095298" w:rsidRPr="00080687" w:rsidRDefault="00095298" w:rsidP="00095298">
      <w:pPr>
        <w:spacing w:line="276" w:lineRule="auto"/>
        <w:jc w:val="center"/>
        <w:rPr>
          <w:rFonts w:ascii="Times New Roman" w:hAnsi="Times New Roman" w:cs="Times New Roman"/>
          <w:sz w:val="24"/>
          <w:szCs w:val="24"/>
        </w:rPr>
      </w:pPr>
    </w:p>
    <w:p w14:paraId="383D84B8" w14:textId="77777777" w:rsidR="0098729B" w:rsidRPr="00080687" w:rsidRDefault="0098729B" w:rsidP="00777925">
      <w:pPr>
        <w:spacing w:after="0"/>
        <w:jc w:val="both"/>
        <w:rPr>
          <w:rFonts w:ascii="Times New Roman" w:hAnsi="Times New Roman" w:cs="Times New Roman"/>
          <w:b/>
          <w:sz w:val="24"/>
          <w:szCs w:val="24"/>
        </w:rPr>
      </w:pPr>
      <w:r w:rsidRPr="00080687">
        <w:rPr>
          <w:rFonts w:ascii="Times New Roman" w:hAnsi="Times New Roman" w:cs="Times New Roman"/>
          <w:b/>
          <w:sz w:val="24"/>
          <w:szCs w:val="24"/>
        </w:rPr>
        <w:t xml:space="preserve">Insolvenční správci v.o.s., </w:t>
      </w:r>
    </w:p>
    <w:p w14:paraId="2B1967E1" w14:textId="77777777" w:rsidR="0098729B" w:rsidRPr="00080687" w:rsidRDefault="0098729B" w:rsidP="00777925">
      <w:pPr>
        <w:spacing w:after="0"/>
        <w:ind w:left="1419" w:hanging="1419"/>
        <w:jc w:val="both"/>
        <w:rPr>
          <w:rFonts w:ascii="Times New Roman" w:hAnsi="Times New Roman" w:cs="Times New Roman"/>
          <w:sz w:val="24"/>
          <w:szCs w:val="24"/>
        </w:rPr>
      </w:pPr>
      <w:r w:rsidRPr="00080687">
        <w:rPr>
          <w:rFonts w:ascii="Times New Roman" w:hAnsi="Times New Roman" w:cs="Times New Roman"/>
          <w:sz w:val="24"/>
          <w:szCs w:val="24"/>
        </w:rPr>
        <w:t xml:space="preserve">se sídlem Praha 6, Na Mičánce 39, PSČ 160 00, Okres Praha 6, </w:t>
      </w:r>
    </w:p>
    <w:p w14:paraId="08B2DED6" w14:textId="181FF0BB" w:rsidR="0098729B" w:rsidRPr="00080687" w:rsidRDefault="0098729B" w:rsidP="00777925">
      <w:pPr>
        <w:spacing w:after="0"/>
        <w:ind w:left="2" w:hanging="2"/>
        <w:jc w:val="both"/>
        <w:rPr>
          <w:rFonts w:ascii="Times New Roman" w:hAnsi="Times New Roman" w:cs="Times New Roman"/>
          <w:sz w:val="24"/>
          <w:szCs w:val="24"/>
        </w:rPr>
      </w:pPr>
      <w:r w:rsidRPr="00080687">
        <w:rPr>
          <w:rFonts w:ascii="Times New Roman" w:hAnsi="Times New Roman" w:cs="Times New Roman"/>
          <w:sz w:val="24"/>
          <w:szCs w:val="24"/>
        </w:rPr>
        <w:t xml:space="preserve">insolvenční správce úpadce </w:t>
      </w:r>
      <w:r w:rsidRPr="00080687">
        <w:rPr>
          <w:rFonts w:ascii="Times New Roman" w:hAnsi="Times New Roman" w:cs="Times New Roman"/>
          <w:b/>
          <w:bCs/>
          <w:sz w:val="24"/>
          <w:szCs w:val="24"/>
        </w:rPr>
        <w:t xml:space="preserve">EDHANCE s.r.o., </w:t>
      </w:r>
      <w:r w:rsidRPr="00080687">
        <w:rPr>
          <w:rFonts w:ascii="Times New Roman" w:hAnsi="Times New Roman" w:cs="Times New Roman"/>
          <w:sz w:val="24"/>
          <w:szCs w:val="24"/>
        </w:rPr>
        <w:t>IČ: 03521770, se sídlem Teplice, Zámecké</w:t>
      </w:r>
      <w:r w:rsidR="00777925">
        <w:rPr>
          <w:rFonts w:ascii="Times New Roman" w:hAnsi="Times New Roman" w:cs="Times New Roman"/>
          <w:sz w:val="24"/>
          <w:szCs w:val="24"/>
        </w:rPr>
        <w:t xml:space="preserve"> </w:t>
      </w:r>
      <w:r w:rsidRPr="00080687">
        <w:rPr>
          <w:rFonts w:ascii="Times New Roman" w:hAnsi="Times New Roman" w:cs="Times New Roman"/>
          <w:sz w:val="24"/>
          <w:szCs w:val="24"/>
        </w:rPr>
        <w:t xml:space="preserve">náměstí 511/10, PSČ 415 01 (dále jen </w:t>
      </w:r>
      <w:r w:rsidRPr="00080687">
        <w:rPr>
          <w:rFonts w:ascii="Times New Roman" w:hAnsi="Times New Roman" w:cs="Times New Roman"/>
          <w:b/>
          <w:sz w:val="24"/>
          <w:szCs w:val="24"/>
        </w:rPr>
        <w:t>„Dlužník“</w:t>
      </w:r>
      <w:r w:rsidRPr="00080687">
        <w:rPr>
          <w:rFonts w:ascii="Times New Roman" w:hAnsi="Times New Roman" w:cs="Times New Roman"/>
          <w:sz w:val="24"/>
          <w:szCs w:val="24"/>
        </w:rPr>
        <w:t>)</w:t>
      </w:r>
    </w:p>
    <w:p w14:paraId="220FEA7C" w14:textId="05602158" w:rsidR="0098729B" w:rsidRDefault="0098729B" w:rsidP="00777925">
      <w:pPr>
        <w:spacing w:after="0"/>
        <w:ind w:left="1419" w:hanging="1419"/>
        <w:jc w:val="both"/>
        <w:rPr>
          <w:rFonts w:ascii="Times New Roman" w:hAnsi="Times New Roman" w:cs="Times New Roman"/>
          <w:sz w:val="24"/>
          <w:szCs w:val="24"/>
        </w:rPr>
      </w:pPr>
      <w:r w:rsidRPr="00080687">
        <w:rPr>
          <w:rFonts w:ascii="Times New Roman" w:hAnsi="Times New Roman" w:cs="Times New Roman"/>
          <w:sz w:val="24"/>
          <w:szCs w:val="24"/>
        </w:rPr>
        <w:t>zastoupená: …………………</w:t>
      </w:r>
    </w:p>
    <w:p w14:paraId="1867E59C" w14:textId="77777777" w:rsidR="00777925" w:rsidRPr="00080687" w:rsidRDefault="00777925" w:rsidP="00777925">
      <w:pPr>
        <w:spacing w:after="0"/>
        <w:ind w:left="1419" w:hanging="1419"/>
        <w:jc w:val="both"/>
        <w:rPr>
          <w:rFonts w:ascii="Times New Roman" w:hAnsi="Times New Roman" w:cs="Times New Roman"/>
          <w:sz w:val="24"/>
          <w:szCs w:val="24"/>
        </w:rPr>
      </w:pPr>
    </w:p>
    <w:p w14:paraId="57A369FE" w14:textId="77777777" w:rsidR="0098729B" w:rsidRPr="00080687" w:rsidRDefault="0098729B" w:rsidP="0098729B">
      <w:pPr>
        <w:pStyle w:val="Zkladntextodsazen"/>
        <w:tabs>
          <w:tab w:val="left" w:pos="2835"/>
        </w:tabs>
        <w:ind w:left="0" w:firstLine="0"/>
      </w:pPr>
      <w:r w:rsidRPr="00080687">
        <w:t>dále jen jako „</w:t>
      </w:r>
      <w:r w:rsidRPr="00080687">
        <w:rPr>
          <w:b/>
        </w:rPr>
        <w:t>Prodávající</w:t>
      </w:r>
      <w:r w:rsidRPr="00080687">
        <w:t>“, na straně jedné,</w:t>
      </w:r>
    </w:p>
    <w:p w14:paraId="33261209" w14:textId="77777777" w:rsidR="0098729B" w:rsidRPr="00080687" w:rsidRDefault="0098729B" w:rsidP="0098729B">
      <w:pPr>
        <w:pStyle w:val="Zkladntextodsazen"/>
        <w:tabs>
          <w:tab w:val="left" w:pos="2835"/>
        </w:tabs>
        <w:ind w:left="0" w:firstLine="0"/>
        <w:rPr>
          <w:b/>
        </w:rPr>
      </w:pPr>
    </w:p>
    <w:p w14:paraId="568EB82A" w14:textId="77777777" w:rsidR="0098729B" w:rsidRPr="00080687" w:rsidRDefault="0098729B" w:rsidP="0098729B">
      <w:pPr>
        <w:pStyle w:val="Zkladntextodsazen"/>
        <w:tabs>
          <w:tab w:val="left" w:pos="2835"/>
        </w:tabs>
        <w:ind w:left="0" w:firstLine="0"/>
        <w:jc w:val="center"/>
      </w:pPr>
      <w:r w:rsidRPr="00080687">
        <w:t>a</w:t>
      </w:r>
    </w:p>
    <w:p w14:paraId="3C3BF561" w14:textId="77777777" w:rsidR="0098729B" w:rsidRPr="00080687" w:rsidRDefault="0098729B" w:rsidP="0098729B">
      <w:pPr>
        <w:pStyle w:val="Zkladntextodsazen"/>
        <w:tabs>
          <w:tab w:val="left" w:pos="2835"/>
        </w:tabs>
        <w:ind w:left="0" w:firstLine="0"/>
        <w:rPr>
          <w:b/>
        </w:rPr>
      </w:pPr>
    </w:p>
    <w:p w14:paraId="63416713" w14:textId="77777777" w:rsidR="0098729B" w:rsidRPr="00080687" w:rsidRDefault="0098729B" w:rsidP="0098729B">
      <w:pPr>
        <w:rPr>
          <w:rFonts w:ascii="Times New Roman" w:hAnsi="Times New Roman" w:cs="Times New Roman"/>
          <w:b/>
          <w:sz w:val="24"/>
          <w:szCs w:val="24"/>
        </w:rPr>
      </w:pPr>
      <w:r w:rsidRPr="00080687">
        <w:rPr>
          <w:rFonts w:ascii="Times New Roman" w:hAnsi="Times New Roman" w:cs="Times New Roman"/>
          <w:b/>
          <w:sz w:val="24"/>
          <w:szCs w:val="24"/>
        </w:rPr>
        <w:t>………………</w:t>
      </w:r>
    </w:p>
    <w:p w14:paraId="5F1C1FC3" w14:textId="77777777" w:rsidR="0098729B" w:rsidRPr="00080687" w:rsidRDefault="0098729B" w:rsidP="0098729B">
      <w:pPr>
        <w:rPr>
          <w:rFonts w:ascii="Times New Roman" w:hAnsi="Times New Roman" w:cs="Times New Roman"/>
          <w:color w:val="333333"/>
          <w:sz w:val="24"/>
          <w:szCs w:val="24"/>
          <w:shd w:val="clear" w:color="auto" w:fill="FFFFFF"/>
        </w:rPr>
      </w:pPr>
      <w:r w:rsidRPr="00080687">
        <w:rPr>
          <w:rFonts w:ascii="Times New Roman" w:hAnsi="Times New Roman" w:cs="Times New Roman"/>
          <w:bCs/>
          <w:sz w:val="24"/>
          <w:szCs w:val="24"/>
        </w:rPr>
        <w:t xml:space="preserve">IČ: </w:t>
      </w:r>
      <w:r w:rsidRPr="00080687">
        <w:rPr>
          <w:rFonts w:ascii="Times New Roman" w:hAnsi="Times New Roman" w:cs="Times New Roman"/>
          <w:color w:val="333333"/>
          <w:sz w:val="24"/>
          <w:szCs w:val="24"/>
          <w:shd w:val="clear" w:color="auto" w:fill="FFFFFF"/>
        </w:rPr>
        <w:t>………………….</w:t>
      </w:r>
    </w:p>
    <w:p w14:paraId="54FB7034" w14:textId="77777777" w:rsidR="0098729B" w:rsidRPr="00080687" w:rsidRDefault="0098729B" w:rsidP="0098729B">
      <w:pPr>
        <w:rPr>
          <w:rFonts w:ascii="Times New Roman" w:hAnsi="Times New Roman" w:cs="Times New Roman"/>
          <w:color w:val="333333"/>
          <w:sz w:val="24"/>
          <w:szCs w:val="24"/>
          <w:shd w:val="clear" w:color="auto" w:fill="FFFFFF"/>
        </w:rPr>
      </w:pPr>
      <w:r w:rsidRPr="00080687">
        <w:rPr>
          <w:rFonts w:ascii="Times New Roman" w:hAnsi="Times New Roman" w:cs="Times New Roman"/>
          <w:color w:val="333333"/>
          <w:sz w:val="24"/>
          <w:szCs w:val="24"/>
          <w:shd w:val="clear" w:color="auto" w:fill="FFFFFF"/>
        </w:rPr>
        <w:t>se sídlem: …………………………</w:t>
      </w:r>
      <w:proofErr w:type="gramStart"/>
      <w:r w:rsidRPr="00080687">
        <w:rPr>
          <w:rFonts w:ascii="Times New Roman" w:hAnsi="Times New Roman" w:cs="Times New Roman"/>
          <w:color w:val="333333"/>
          <w:sz w:val="24"/>
          <w:szCs w:val="24"/>
          <w:shd w:val="clear" w:color="auto" w:fill="FFFFFF"/>
        </w:rPr>
        <w:t>…….</w:t>
      </w:r>
      <w:proofErr w:type="gramEnd"/>
      <w:r w:rsidRPr="00080687">
        <w:rPr>
          <w:rFonts w:ascii="Times New Roman" w:hAnsi="Times New Roman" w:cs="Times New Roman"/>
          <w:color w:val="333333"/>
          <w:sz w:val="24"/>
          <w:szCs w:val="24"/>
          <w:shd w:val="clear" w:color="auto" w:fill="FFFFFF"/>
        </w:rPr>
        <w:t>.</w:t>
      </w:r>
    </w:p>
    <w:p w14:paraId="4D0C581A" w14:textId="036D1DD7" w:rsidR="0098729B" w:rsidRPr="00080687" w:rsidRDefault="0098729B" w:rsidP="0098729B">
      <w:pPr>
        <w:rPr>
          <w:rFonts w:ascii="Times New Roman" w:hAnsi="Times New Roman" w:cs="Times New Roman"/>
          <w:b/>
          <w:sz w:val="24"/>
          <w:szCs w:val="24"/>
        </w:rPr>
      </w:pPr>
      <w:r w:rsidRPr="00080687">
        <w:rPr>
          <w:rFonts w:ascii="Times New Roman" w:hAnsi="Times New Roman" w:cs="Times New Roman"/>
          <w:sz w:val="24"/>
          <w:szCs w:val="24"/>
        </w:rPr>
        <w:t>zapsaná v obchodním rejstříku vedeném …………</w:t>
      </w:r>
      <w:proofErr w:type="gramStart"/>
      <w:r w:rsidRPr="00080687">
        <w:rPr>
          <w:rFonts w:ascii="Times New Roman" w:hAnsi="Times New Roman" w:cs="Times New Roman"/>
          <w:sz w:val="24"/>
          <w:szCs w:val="24"/>
        </w:rPr>
        <w:t>…….</w:t>
      </w:r>
      <w:proofErr w:type="gramEnd"/>
      <w:r w:rsidRPr="00080687">
        <w:rPr>
          <w:rFonts w:ascii="Times New Roman" w:hAnsi="Times New Roman" w:cs="Times New Roman"/>
          <w:sz w:val="24"/>
          <w:szCs w:val="24"/>
        </w:rPr>
        <w:t xml:space="preserve">. pod </w:t>
      </w:r>
      <w:proofErr w:type="spellStart"/>
      <w:r w:rsidRPr="00080687">
        <w:rPr>
          <w:rFonts w:ascii="Times New Roman" w:hAnsi="Times New Roman" w:cs="Times New Roman"/>
          <w:sz w:val="24"/>
          <w:szCs w:val="24"/>
        </w:rPr>
        <w:t>sp</w:t>
      </w:r>
      <w:proofErr w:type="spellEnd"/>
      <w:r w:rsidRPr="00080687">
        <w:rPr>
          <w:rFonts w:ascii="Times New Roman" w:hAnsi="Times New Roman" w:cs="Times New Roman"/>
          <w:sz w:val="24"/>
          <w:szCs w:val="24"/>
        </w:rPr>
        <w:t xml:space="preserve">. </w:t>
      </w:r>
      <w:r w:rsidR="00777925">
        <w:rPr>
          <w:rFonts w:ascii="Times New Roman" w:hAnsi="Times New Roman" w:cs="Times New Roman"/>
          <w:sz w:val="24"/>
          <w:szCs w:val="24"/>
        </w:rPr>
        <w:t>z</w:t>
      </w:r>
      <w:r w:rsidRPr="00080687">
        <w:rPr>
          <w:rFonts w:ascii="Times New Roman" w:hAnsi="Times New Roman" w:cs="Times New Roman"/>
          <w:sz w:val="24"/>
          <w:szCs w:val="24"/>
        </w:rPr>
        <w:t>n…………………</w:t>
      </w:r>
    </w:p>
    <w:p w14:paraId="2FF6BFC7" w14:textId="0C1E66F3" w:rsidR="0098729B" w:rsidRPr="00777925" w:rsidRDefault="0098729B" w:rsidP="0098729B">
      <w:pPr>
        <w:tabs>
          <w:tab w:val="left" w:pos="2835"/>
        </w:tabs>
        <w:rPr>
          <w:rFonts w:ascii="Times New Roman" w:hAnsi="Times New Roman" w:cs="Times New Roman"/>
          <w:sz w:val="24"/>
          <w:szCs w:val="24"/>
        </w:rPr>
      </w:pPr>
      <w:r w:rsidRPr="00080687">
        <w:rPr>
          <w:rFonts w:ascii="Times New Roman" w:hAnsi="Times New Roman" w:cs="Times New Roman"/>
          <w:sz w:val="24"/>
          <w:szCs w:val="24"/>
        </w:rPr>
        <w:t>zastoupená: …………………….</w:t>
      </w:r>
    </w:p>
    <w:p w14:paraId="24A853B7" w14:textId="64E0522F" w:rsidR="0098729B" w:rsidRDefault="0098729B" w:rsidP="00777925">
      <w:pPr>
        <w:tabs>
          <w:tab w:val="left" w:pos="2835"/>
        </w:tabs>
        <w:rPr>
          <w:rFonts w:ascii="Times New Roman" w:hAnsi="Times New Roman" w:cs="Times New Roman"/>
          <w:snapToGrid w:val="0"/>
          <w:sz w:val="24"/>
          <w:szCs w:val="24"/>
        </w:rPr>
      </w:pPr>
      <w:r w:rsidRPr="00080687">
        <w:rPr>
          <w:rFonts w:ascii="Times New Roman" w:hAnsi="Times New Roman" w:cs="Times New Roman"/>
          <w:snapToGrid w:val="0"/>
          <w:sz w:val="24"/>
          <w:szCs w:val="24"/>
        </w:rPr>
        <w:t>dále jen jako „</w:t>
      </w:r>
      <w:r w:rsidRPr="00080687">
        <w:rPr>
          <w:rFonts w:ascii="Times New Roman" w:hAnsi="Times New Roman" w:cs="Times New Roman"/>
          <w:b/>
          <w:snapToGrid w:val="0"/>
          <w:sz w:val="24"/>
          <w:szCs w:val="24"/>
        </w:rPr>
        <w:t>Kupující</w:t>
      </w:r>
      <w:r w:rsidRPr="00080687">
        <w:rPr>
          <w:rFonts w:ascii="Times New Roman" w:hAnsi="Times New Roman" w:cs="Times New Roman"/>
          <w:snapToGrid w:val="0"/>
          <w:sz w:val="24"/>
          <w:szCs w:val="24"/>
        </w:rPr>
        <w:t>“</w:t>
      </w:r>
      <w:r w:rsidRPr="00080687">
        <w:rPr>
          <w:rFonts w:ascii="Times New Roman" w:hAnsi="Times New Roman" w:cs="Times New Roman"/>
          <w:sz w:val="24"/>
          <w:szCs w:val="24"/>
        </w:rPr>
        <w:t xml:space="preserve">, </w:t>
      </w:r>
      <w:r w:rsidRPr="00080687">
        <w:rPr>
          <w:rFonts w:ascii="Times New Roman" w:hAnsi="Times New Roman" w:cs="Times New Roman"/>
          <w:snapToGrid w:val="0"/>
          <w:sz w:val="24"/>
          <w:szCs w:val="24"/>
        </w:rPr>
        <w:t>na straně druhé,</w:t>
      </w:r>
    </w:p>
    <w:p w14:paraId="662DDEAF" w14:textId="77777777" w:rsidR="00777925" w:rsidRDefault="00777925" w:rsidP="00777925">
      <w:pPr>
        <w:tabs>
          <w:tab w:val="left" w:pos="2835"/>
        </w:tabs>
        <w:rPr>
          <w:rFonts w:ascii="Times New Roman" w:hAnsi="Times New Roman" w:cs="Times New Roman"/>
          <w:snapToGrid w:val="0"/>
          <w:sz w:val="24"/>
          <w:szCs w:val="24"/>
        </w:rPr>
      </w:pPr>
    </w:p>
    <w:p w14:paraId="0887F541" w14:textId="77777777" w:rsidR="00095298" w:rsidRDefault="00095298" w:rsidP="00777925">
      <w:pPr>
        <w:tabs>
          <w:tab w:val="left" w:pos="2835"/>
        </w:tabs>
        <w:rPr>
          <w:rFonts w:ascii="Times New Roman" w:hAnsi="Times New Roman" w:cs="Times New Roman"/>
          <w:snapToGrid w:val="0"/>
          <w:sz w:val="24"/>
          <w:szCs w:val="24"/>
        </w:rPr>
      </w:pPr>
    </w:p>
    <w:p w14:paraId="68A050B2" w14:textId="77777777" w:rsidR="0098729B" w:rsidRPr="00080687" w:rsidRDefault="0098729B" w:rsidP="0098729B">
      <w:pPr>
        <w:pStyle w:val="parties"/>
        <w:numPr>
          <w:ilvl w:val="0"/>
          <w:numId w:val="0"/>
        </w:numPr>
        <w:spacing w:line="276" w:lineRule="auto"/>
        <w:jc w:val="center"/>
        <w:rPr>
          <w:b/>
          <w:color w:val="000000" w:themeColor="text1"/>
          <w:szCs w:val="24"/>
        </w:rPr>
      </w:pPr>
      <w:r w:rsidRPr="00080687">
        <w:rPr>
          <w:b/>
          <w:color w:val="000000" w:themeColor="text1"/>
          <w:szCs w:val="24"/>
        </w:rPr>
        <w:t>tímto souhlasně prohlašují,</w:t>
      </w:r>
    </w:p>
    <w:p w14:paraId="6944A5DC" w14:textId="77777777" w:rsidR="0098729B" w:rsidRPr="00080687" w:rsidRDefault="0098729B" w:rsidP="0098729B">
      <w:pPr>
        <w:pStyle w:val="recitals"/>
        <w:numPr>
          <w:ilvl w:val="0"/>
          <w:numId w:val="0"/>
        </w:numPr>
        <w:spacing w:line="276" w:lineRule="auto"/>
      </w:pPr>
      <w:r w:rsidRPr="00080687">
        <w:rPr>
          <w:color w:val="000000" w:themeColor="text1"/>
        </w:rPr>
        <w:t xml:space="preserve">že dne </w:t>
      </w:r>
      <w:r w:rsidRPr="00080687">
        <w:t>[</w:t>
      </w:r>
      <w:r w:rsidRPr="00080687">
        <w:rPr>
          <w:rFonts w:eastAsia="MS Mincho"/>
          <w:highlight w:val="yellow"/>
        </w:rPr>
        <w:t>●</w:t>
      </w:r>
      <w:r w:rsidRPr="00080687">
        <w:t xml:space="preserve">] došlo k uzavření smlouvy o koupi Závodu Dlužníka mezi Prodávajícím a Kupujícím </w:t>
      </w:r>
      <w:r w:rsidRPr="00080687">
        <w:rPr>
          <w:color w:val="000000" w:themeColor="text1"/>
          <w:spacing w:val="-3"/>
        </w:rPr>
        <w:t xml:space="preserve">(dále jen </w:t>
      </w:r>
      <w:r w:rsidRPr="00080687">
        <w:rPr>
          <w:color w:val="000000" w:themeColor="text1"/>
        </w:rPr>
        <w:t>„</w:t>
      </w:r>
      <w:r w:rsidRPr="00080687">
        <w:rPr>
          <w:b/>
          <w:bCs/>
          <w:color w:val="000000" w:themeColor="text1"/>
          <w:shd w:val="clear" w:color="auto" w:fill="FFFFFF"/>
        </w:rPr>
        <w:t>Smlouva</w:t>
      </w:r>
      <w:r w:rsidRPr="00080687">
        <w:rPr>
          <w:bCs/>
          <w:color w:val="000000" w:themeColor="text1"/>
          <w:spacing w:val="-3"/>
        </w:rPr>
        <w:t>“</w:t>
      </w:r>
      <w:r w:rsidRPr="00080687">
        <w:rPr>
          <w:color w:val="000000" w:themeColor="text1"/>
        </w:rPr>
        <w:t>)</w:t>
      </w:r>
      <w:r w:rsidRPr="00080687">
        <w:t xml:space="preserve">. Na základě Smlouvy převádí Prodávající vlastnické právo k Závodu nazvanému </w:t>
      </w:r>
      <w:r w:rsidRPr="00080687">
        <w:rPr>
          <w:highlight w:val="yellow"/>
        </w:rPr>
        <w:t>„</w:t>
      </w:r>
      <w:r w:rsidRPr="00080687">
        <w:rPr>
          <w:b/>
          <w:bCs/>
          <w:i/>
          <w:highlight w:val="yellow"/>
        </w:rPr>
        <w:t>Edhance</w:t>
      </w:r>
      <w:r w:rsidRPr="00080687">
        <w:rPr>
          <w:highlight w:val="yellow"/>
        </w:rPr>
        <w:t>“</w:t>
      </w:r>
      <w:r w:rsidRPr="00080687">
        <w:t xml:space="preserve"> na Kupujícího, a to s účinností ke dni zveřejnění tohoto dokladu o koupi Závodu do sbírky listin Kupujícího.</w:t>
      </w:r>
    </w:p>
    <w:p w14:paraId="099BEA07" w14:textId="77777777" w:rsidR="0098729B" w:rsidRPr="00080687" w:rsidRDefault="0098729B" w:rsidP="0098729B">
      <w:pPr>
        <w:pStyle w:val="recitals"/>
        <w:numPr>
          <w:ilvl w:val="0"/>
          <w:numId w:val="0"/>
        </w:numPr>
        <w:spacing w:line="276" w:lineRule="auto"/>
      </w:pPr>
      <w:r w:rsidRPr="00080687">
        <w:t>V [</w:t>
      </w:r>
      <w:r w:rsidRPr="00080687">
        <w:rPr>
          <w:rFonts w:eastAsia="MS Mincho"/>
          <w:highlight w:val="yellow"/>
        </w:rPr>
        <w:t>●</w:t>
      </w:r>
      <w:r w:rsidRPr="00080687">
        <w:t>] dne [</w:t>
      </w:r>
      <w:r w:rsidRPr="00080687">
        <w:rPr>
          <w:rFonts w:eastAsia="MS Mincho"/>
          <w:highlight w:val="yellow"/>
        </w:rPr>
        <w:t>●</w:t>
      </w:r>
      <w:r w:rsidRPr="00080687">
        <w:t xml:space="preserve">] </w:t>
      </w:r>
    </w:p>
    <w:tbl>
      <w:tblPr>
        <w:tblStyle w:val="Mkatabulky"/>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0"/>
        <w:gridCol w:w="222"/>
      </w:tblGrid>
      <w:tr w:rsidR="0098729B" w:rsidRPr="00080687" w14:paraId="11652161" w14:textId="77777777" w:rsidTr="00520B82">
        <w:trPr>
          <w:trHeight w:val="1319"/>
        </w:trPr>
        <w:tc>
          <w:tcPr>
            <w:tcW w:w="4820" w:type="dxa"/>
          </w:tcPr>
          <w:p w14:paraId="3D6DC0BF" w14:textId="77777777" w:rsidR="0098729B" w:rsidRPr="00080687" w:rsidRDefault="0098729B" w:rsidP="00520B82">
            <w:pPr>
              <w:jc w:val="both"/>
              <w:rPr>
                <w:rFonts w:ascii="Times New Roman" w:hAnsi="Times New Roman" w:cs="Times New Roman"/>
                <w:b/>
                <w:sz w:val="24"/>
                <w:szCs w:val="24"/>
              </w:rPr>
            </w:pPr>
            <w:r w:rsidRPr="00080687">
              <w:rPr>
                <w:rFonts w:ascii="Times New Roman" w:hAnsi="Times New Roman" w:cs="Times New Roman"/>
                <w:b/>
                <w:sz w:val="24"/>
                <w:szCs w:val="24"/>
              </w:rPr>
              <w:t xml:space="preserve">Za Insolvenční správci v.o.s., </w:t>
            </w:r>
          </w:p>
          <w:p w14:paraId="36882DB0" w14:textId="77777777" w:rsidR="0098729B" w:rsidRPr="00080687" w:rsidRDefault="0098729B" w:rsidP="00520B82">
            <w:pPr>
              <w:jc w:val="both"/>
              <w:rPr>
                <w:rFonts w:ascii="Times New Roman" w:hAnsi="Times New Roman" w:cs="Times New Roman"/>
                <w:b/>
                <w:sz w:val="24"/>
                <w:szCs w:val="24"/>
              </w:rPr>
            </w:pPr>
            <w:r w:rsidRPr="00080687">
              <w:rPr>
                <w:rFonts w:ascii="Times New Roman" w:hAnsi="Times New Roman" w:cs="Times New Roman"/>
                <w:b/>
                <w:sz w:val="24"/>
                <w:szCs w:val="24"/>
              </w:rPr>
              <w:t>insolvenční správce Edhance s.r.o.</w:t>
            </w:r>
          </w:p>
          <w:p w14:paraId="214D8BA9"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bCs/>
                <w:sz w:val="24"/>
                <w:szCs w:val="24"/>
              </w:rPr>
            </w:pPr>
          </w:p>
          <w:tbl>
            <w:tblPr>
              <w:tblStyle w:val="Mkatabulky"/>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14"/>
            </w:tblGrid>
            <w:tr w:rsidR="0098729B" w:rsidRPr="00080687" w14:paraId="2C0FCE3A" w14:textId="77777777" w:rsidTr="00520B82">
              <w:tc>
                <w:tcPr>
                  <w:tcW w:w="4820" w:type="dxa"/>
                </w:tcPr>
                <w:p w14:paraId="36F39A40" w14:textId="77777777" w:rsidR="0098729B" w:rsidRPr="00080687" w:rsidRDefault="0098729B" w:rsidP="00520B82">
                  <w:pPr>
                    <w:autoSpaceDE w:val="0"/>
                    <w:autoSpaceDN w:val="0"/>
                    <w:adjustRightInd w:val="0"/>
                    <w:spacing w:line="276" w:lineRule="auto"/>
                    <w:ind w:left="-108"/>
                    <w:jc w:val="both"/>
                    <w:rPr>
                      <w:rFonts w:ascii="Times New Roman" w:hAnsi="Times New Roman" w:cs="Times New Roman"/>
                      <w:sz w:val="24"/>
                      <w:szCs w:val="24"/>
                    </w:rPr>
                  </w:pPr>
                  <w:r w:rsidRPr="00080687">
                    <w:rPr>
                      <w:rFonts w:ascii="Times New Roman" w:hAnsi="Times New Roman" w:cs="Times New Roman"/>
                      <w:sz w:val="24"/>
                      <w:szCs w:val="24"/>
                    </w:rPr>
                    <w:t>_________________________________</w:t>
                  </w:r>
                </w:p>
              </w:tc>
              <w:tc>
                <w:tcPr>
                  <w:tcW w:w="4514" w:type="dxa"/>
                </w:tcPr>
                <w:p w14:paraId="3A716A82" w14:textId="77777777" w:rsidR="0098729B" w:rsidRPr="00080687" w:rsidRDefault="0098729B" w:rsidP="00520B82">
                  <w:pPr>
                    <w:autoSpaceDE w:val="0"/>
                    <w:autoSpaceDN w:val="0"/>
                    <w:adjustRightInd w:val="0"/>
                    <w:spacing w:line="276" w:lineRule="auto"/>
                    <w:jc w:val="both"/>
                    <w:rPr>
                      <w:rFonts w:ascii="Times New Roman" w:hAnsi="Times New Roman" w:cs="Times New Roman"/>
                      <w:color w:val="FF0000"/>
                      <w:sz w:val="24"/>
                      <w:szCs w:val="24"/>
                    </w:rPr>
                  </w:pPr>
                </w:p>
              </w:tc>
            </w:tr>
            <w:tr w:rsidR="0098729B" w:rsidRPr="00080687" w14:paraId="1C57BF15" w14:textId="77777777" w:rsidTr="00520B82">
              <w:tc>
                <w:tcPr>
                  <w:tcW w:w="4820" w:type="dxa"/>
                </w:tcPr>
                <w:p w14:paraId="7567481B"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sz w:val="24"/>
                      <w:szCs w:val="24"/>
                    </w:rPr>
                    <w:t>Jméno: ………</w:t>
                  </w:r>
                </w:p>
              </w:tc>
              <w:tc>
                <w:tcPr>
                  <w:tcW w:w="4514" w:type="dxa"/>
                </w:tcPr>
                <w:p w14:paraId="16462720" w14:textId="77777777" w:rsidR="0098729B" w:rsidRPr="00080687" w:rsidRDefault="0098729B" w:rsidP="00520B82">
                  <w:pPr>
                    <w:autoSpaceDE w:val="0"/>
                    <w:autoSpaceDN w:val="0"/>
                    <w:adjustRightInd w:val="0"/>
                    <w:jc w:val="both"/>
                    <w:rPr>
                      <w:rFonts w:ascii="Times New Roman" w:hAnsi="Times New Roman" w:cs="Times New Roman"/>
                      <w:color w:val="FF0000"/>
                      <w:sz w:val="24"/>
                      <w:szCs w:val="24"/>
                    </w:rPr>
                  </w:pPr>
                </w:p>
              </w:tc>
            </w:tr>
            <w:tr w:rsidR="0098729B" w:rsidRPr="00080687" w14:paraId="0985131E" w14:textId="77777777" w:rsidTr="00520B82">
              <w:trPr>
                <w:trHeight w:val="857"/>
              </w:trPr>
              <w:tc>
                <w:tcPr>
                  <w:tcW w:w="4820" w:type="dxa"/>
                </w:tcPr>
                <w:p w14:paraId="6D4A54E7"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sz w:val="24"/>
                      <w:szCs w:val="24"/>
                    </w:rPr>
                    <w:t>Funkce: ……………….</w:t>
                  </w:r>
                </w:p>
                <w:p w14:paraId="57A81EAC"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i/>
                      <w:color w:val="000000" w:themeColor="text1"/>
                      <w:sz w:val="24"/>
                      <w:szCs w:val="24"/>
                    </w:rPr>
                    <w:t>(úředně ověřený podpis)</w:t>
                  </w:r>
                </w:p>
              </w:tc>
              <w:tc>
                <w:tcPr>
                  <w:tcW w:w="4514" w:type="dxa"/>
                </w:tcPr>
                <w:p w14:paraId="67AD96F5" w14:textId="77777777" w:rsidR="0098729B" w:rsidRPr="00080687" w:rsidRDefault="0098729B" w:rsidP="00520B82">
                  <w:pPr>
                    <w:autoSpaceDE w:val="0"/>
                    <w:autoSpaceDN w:val="0"/>
                    <w:adjustRightInd w:val="0"/>
                    <w:jc w:val="both"/>
                    <w:rPr>
                      <w:rFonts w:ascii="Times New Roman" w:hAnsi="Times New Roman" w:cs="Times New Roman"/>
                      <w:color w:val="FF0000"/>
                      <w:sz w:val="24"/>
                      <w:szCs w:val="24"/>
                    </w:rPr>
                  </w:pPr>
                </w:p>
              </w:tc>
            </w:tr>
          </w:tbl>
          <w:p w14:paraId="513B1EC5"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color w:val="FF0000"/>
                <w:sz w:val="24"/>
                <w:szCs w:val="24"/>
              </w:rPr>
            </w:pPr>
          </w:p>
        </w:tc>
        <w:tc>
          <w:tcPr>
            <w:tcW w:w="4514" w:type="dxa"/>
          </w:tcPr>
          <w:p w14:paraId="6418403C" w14:textId="77777777" w:rsidR="0098729B" w:rsidRPr="00080687" w:rsidRDefault="0098729B" w:rsidP="00520B82">
            <w:pPr>
              <w:autoSpaceDE w:val="0"/>
              <w:autoSpaceDN w:val="0"/>
              <w:adjustRightInd w:val="0"/>
              <w:spacing w:line="276" w:lineRule="auto"/>
              <w:jc w:val="both"/>
              <w:rPr>
                <w:rFonts w:ascii="Times New Roman" w:hAnsi="Times New Roman" w:cs="Times New Roman"/>
                <w:b/>
                <w:color w:val="FF0000"/>
                <w:sz w:val="24"/>
                <w:szCs w:val="24"/>
              </w:rPr>
            </w:pPr>
          </w:p>
        </w:tc>
      </w:tr>
    </w:tbl>
    <w:p w14:paraId="6FBE4912" w14:textId="77777777" w:rsidR="0098729B" w:rsidRPr="00080687" w:rsidRDefault="0098729B" w:rsidP="0098729B">
      <w:pPr>
        <w:pStyle w:val="recitals"/>
        <w:numPr>
          <w:ilvl w:val="0"/>
          <w:numId w:val="0"/>
        </w:numPr>
        <w:spacing w:line="276" w:lineRule="auto"/>
      </w:pPr>
    </w:p>
    <w:p w14:paraId="720638A3" w14:textId="77777777" w:rsidR="0098729B" w:rsidRPr="00080687" w:rsidRDefault="0098729B" w:rsidP="0098729B">
      <w:pPr>
        <w:pStyle w:val="recitals"/>
        <w:numPr>
          <w:ilvl w:val="0"/>
          <w:numId w:val="0"/>
        </w:numPr>
        <w:spacing w:line="276" w:lineRule="auto"/>
      </w:pPr>
      <w:r w:rsidRPr="00080687">
        <w:lastRenderedPageBreak/>
        <w:t>V [</w:t>
      </w:r>
      <w:r w:rsidRPr="00080687">
        <w:rPr>
          <w:rFonts w:eastAsia="MS Mincho"/>
          <w:highlight w:val="yellow"/>
        </w:rPr>
        <w:t>●</w:t>
      </w:r>
      <w:r w:rsidRPr="00080687">
        <w:t>] dne [</w:t>
      </w:r>
      <w:r w:rsidRPr="00080687">
        <w:rPr>
          <w:rFonts w:eastAsia="MS Mincho"/>
          <w:highlight w:val="yellow"/>
        </w:rPr>
        <w:t>●</w:t>
      </w:r>
      <w:r w:rsidRPr="00080687">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0"/>
        <w:gridCol w:w="232"/>
      </w:tblGrid>
      <w:tr w:rsidR="0098729B" w:rsidRPr="00080687" w14:paraId="0BD1AA23" w14:textId="77777777" w:rsidTr="00520B82">
        <w:trPr>
          <w:trHeight w:val="1319"/>
        </w:trPr>
        <w:tc>
          <w:tcPr>
            <w:tcW w:w="4515" w:type="dxa"/>
          </w:tcPr>
          <w:p w14:paraId="73B7C437"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sz w:val="24"/>
                <w:szCs w:val="24"/>
              </w:rPr>
            </w:pPr>
            <w:r w:rsidRPr="00080687">
              <w:rPr>
                <w:rFonts w:ascii="Times New Roman" w:hAnsi="Times New Roman" w:cs="Times New Roman"/>
                <w:sz w:val="24"/>
                <w:szCs w:val="24"/>
              </w:rPr>
              <w:t>za</w:t>
            </w:r>
            <w:r w:rsidRPr="00080687">
              <w:rPr>
                <w:rFonts w:ascii="Times New Roman" w:hAnsi="Times New Roman" w:cs="Times New Roman"/>
                <w:b/>
                <w:sz w:val="24"/>
                <w:szCs w:val="24"/>
              </w:rPr>
              <w:t xml:space="preserve"> …………</w:t>
            </w:r>
          </w:p>
          <w:p w14:paraId="6BEF6DAF"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sz w:val="24"/>
                <w:szCs w:val="24"/>
              </w:rPr>
            </w:pPr>
          </w:p>
          <w:p w14:paraId="5B4FCE94"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sz w:val="24"/>
                <w:szCs w:val="24"/>
              </w:rPr>
            </w:pPr>
          </w:p>
          <w:tbl>
            <w:tblPr>
              <w:tblStyle w:val="Mkatabulky"/>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14"/>
            </w:tblGrid>
            <w:tr w:rsidR="0098729B" w:rsidRPr="00080687" w14:paraId="3F01B006" w14:textId="77777777" w:rsidTr="00520B82">
              <w:tc>
                <w:tcPr>
                  <w:tcW w:w="4820" w:type="dxa"/>
                </w:tcPr>
                <w:p w14:paraId="1FB4F549" w14:textId="77777777" w:rsidR="0098729B" w:rsidRPr="00080687" w:rsidRDefault="0098729B" w:rsidP="00520B82">
                  <w:pPr>
                    <w:autoSpaceDE w:val="0"/>
                    <w:autoSpaceDN w:val="0"/>
                    <w:adjustRightInd w:val="0"/>
                    <w:spacing w:line="276" w:lineRule="auto"/>
                    <w:ind w:left="-108"/>
                    <w:jc w:val="both"/>
                    <w:rPr>
                      <w:rFonts w:ascii="Times New Roman" w:hAnsi="Times New Roman" w:cs="Times New Roman"/>
                      <w:sz w:val="24"/>
                      <w:szCs w:val="24"/>
                    </w:rPr>
                  </w:pPr>
                  <w:r w:rsidRPr="00080687">
                    <w:rPr>
                      <w:rFonts w:ascii="Times New Roman" w:hAnsi="Times New Roman" w:cs="Times New Roman"/>
                      <w:sz w:val="24"/>
                      <w:szCs w:val="24"/>
                    </w:rPr>
                    <w:t>_________________________________</w:t>
                  </w:r>
                </w:p>
              </w:tc>
              <w:tc>
                <w:tcPr>
                  <w:tcW w:w="4514" w:type="dxa"/>
                </w:tcPr>
                <w:p w14:paraId="7C32AC1C" w14:textId="77777777" w:rsidR="0098729B" w:rsidRPr="00080687" w:rsidRDefault="0098729B" w:rsidP="00520B82">
                  <w:pPr>
                    <w:autoSpaceDE w:val="0"/>
                    <w:autoSpaceDN w:val="0"/>
                    <w:adjustRightInd w:val="0"/>
                    <w:spacing w:line="276" w:lineRule="auto"/>
                    <w:jc w:val="both"/>
                    <w:rPr>
                      <w:rFonts w:ascii="Times New Roman" w:hAnsi="Times New Roman" w:cs="Times New Roman"/>
                      <w:color w:val="FF0000"/>
                      <w:sz w:val="24"/>
                      <w:szCs w:val="24"/>
                    </w:rPr>
                  </w:pPr>
                </w:p>
              </w:tc>
            </w:tr>
            <w:tr w:rsidR="0098729B" w:rsidRPr="00080687" w14:paraId="5165F1D3" w14:textId="77777777" w:rsidTr="00520B82">
              <w:tc>
                <w:tcPr>
                  <w:tcW w:w="4820" w:type="dxa"/>
                </w:tcPr>
                <w:p w14:paraId="3ECAA7C7"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sz w:val="24"/>
                      <w:szCs w:val="24"/>
                    </w:rPr>
                    <w:t>Jméno: ………</w:t>
                  </w:r>
                  <w:proofErr w:type="gramStart"/>
                  <w:r w:rsidRPr="00080687">
                    <w:rPr>
                      <w:rFonts w:ascii="Times New Roman" w:hAnsi="Times New Roman" w:cs="Times New Roman"/>
                      <w:sz w:val="24"/>
                      <w:szCs w:val="24"/>
                    </w:rPr>
                    <w:t>…….</w:t>
                  </w:r>
                  <w:proofErr w:type="gramEnd"/>
                  <w:r w:rsidRPr="00080687">
                    <w:rPr>
                      <w:rFonts w:ascii="Times New Roman" w:hAnsi="Times New Roman" w:cs="Times New Roman"/>
                      <w:sz w:val="24"/>
                      <w:szCs w:val="24"/>
                    </w:rPr>
                    <w:t>.</w:t>
                  </w:r>
                </w:p>
              </w:tc>
              <w:tc>
                <w:tcPr>
                  <w:tcW w:w="4514" w:type="dxa"/>
                </w:tcPr>
                <w:p w14:paraId="7F934FB6" w14:textId="77777777" w:rsidR="0098729B" w:rsidRPr="00080687" w:rsidRDefault="0098729B" w:rsidP="00520B82">
                  <w:pPr>
                    <w:autoSpaceDE w:val="0"/>
                    <w:autoSpaceDN w:val="0"/>
                    <w:adjustRightInd w:val="0"/>
                    <w:jc w:val="both"/>
                    <w:rPr>
                      <w:rFonts w:ascii="Times New Roman" w:hAnsi="Times New Roman" w:cs="Times New Roman"/>
                      <w:color w:val="FF0000"/>
                      <w:sz w:val="24"/>
                      <w:szCs w:val="24"/>
                    </w:rPr>
                  </w:pPr>
                </w:p>
              </w:tc>
            </w:tr>
            <w:tr w:rsidR="0098729B" w:rsidRPr="00080687" w14:paraId="13003FD2" w14:textId="77777777" w:rsidTr="00520B82">
              <w:tc>
                <w:tcPr>
                  <w:tcW w:w="4820" w:type="dxa"/>
                </w:tcPr>
                <w:p w14:paraId="4EFB1D78"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sz w:val="24"/>
                      <w:szCs w:val="24"/>
                    </w:rPr>
                    <w:t xml:space="preserve">Funkce: …………………. </w:t>
                  </w:r>
                </w:p>
              </w:tc>
              <w:tc>
                <w:tcPr>
                  <w:tcW w:w="4514" w:type="dxa"/>
                </w:tcPr>
                <w:p w14:paraId="12A65B10" w14:textId="77777777" w:rsidR="0098729B" w:rsidRPr="00080687" w:rsidRDefault="0098729B" w:rsidP="00520B82">
                  <w:pPr>
                    <w:autoSpaceDE w:val="0"/>
                    <w:autoSpaceDN w:val="0"/>
                    <w:adjustRightInd w:val="0"/>
                    <w:jc w:val="both"/>
                    <w:rPr>
                      <w:rFonts w:ascii="Times New Roman" w:hAnsi="Times New Roman" w:cs="Times New Roman"/>
                      <w:color w:val="FF0000"/>
                      <w:sz w:val="24"/>
                      <w:szCs w:val="24"/>
                    </w:rPr>
                  </w:pPr>
                </w:p>
              </w:tc>
            </w:tr>
          </w:tbl>
          <w:p w14:paraId="0B9D07F3" w14:textId="77777777" w:rsidR="0098729B" w:rsidRPr="00080687" w:rsidRDefault="0098729B" w:rsidP="00520B82">
            <w:pPr>
              <w:pStyle w:val="Zkladntext"/>
              <w:spacing w:line="276" w:lineRule="auto"/>
              <w:rPr>
                <w:i/>
                <w:color w:val="000000" w:themeColor="text1"/>
                <w:lang w:val="cs-CZ"/>
              </w:rPr>
            </w:pPr>
            <w:r w:rsidRPr="00080687">
              <w:rPr>
                <w:i/>
                <w:color w:val="000000" w:themeColor="text1"/>
                <w:lang w:val="cs-CZ"/>
              </w:rPr>
              <w:t>(úředně ověřený podpis)</w:t>
            </w:r>
            <w:r w:rsidRPr="00080687">
              <w:rPr>
                <w:i/>
                <w:color w:val="000000" w:themeColor="text1"/>
                <w:lang w:val="cs-CZ"/>
              </w:rPr>
              <w:tab/>
            </w:r>
            <w:r w:rsidRPr="00080687">
              <w:rPr>
                <w:i/>
                <w:color w:val="000000" w:themeColor="text1"/>
                <w:lang w:val="cs-CZ"/>
              </w:rPr>
              <w:tab/>
            </w:r>
            <w:r w:rsidRPr="00080687">
              <w:rPr>
                <w:i/>
                <w:color w:val="000000" w:themeColor="text1"/>
                <w:lang w:val="cs-CZ"/>
              </w:rPr>
              <w:tab/>
              <w:t xml:space="preserve">     </w:t>
            </w:r>
            <w:r w:rsidRPr="00080687">
              <w:rPr>
                <w:i/>
                <w:color w:val="000000" w:themeColor="text1"/>
                <w:lang w:val="cs-CZ"/>
              </w:rPr>
              <w:tab/>
            </w:r>
          </w:p>
          <w:p w14:paraId="2246B2A5" w14:textId="77777777" w:rsidR="0098729B" w:rsidRPr="00080687" w:rsidRDefault="0098729B" w:rsidP="00520B82">
            <w:pPr>
              <w:pStyle w:val="recitals"/>
              <w:numPr>
                <w:ilvl w:val="0"/>
                <w:numId w:val="0"/>
              </w:numPr>
              <w:spacing w:after="0" w:line="276" w:lineRule="auto"/>
              <w:rPr>
                <w:i/>
              </w:rPr>
            </w:pPr>
          </w:p>
          <w:p w14:paraId="0D4034B8"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color w:val="FF0000"/>
                <w:sz w:val="24"/>
                <w:szCs w:val="24"/>
              </w:rPr>
            </w:pPr>
          </w:p>
        </w:tc>
        <w:tc>
          <w:tcPr>
            <w:tcW w:w="4514" w:type="dxa"/>
          </w:tcPr>
          <w:p w14:paraId="733322F9" w14:textId="77777777" w:rsidR="0098729B" w:rsidRPr="00080687" w:rsidRDefault="0098729B" w:rsidP="00520B82">
            <w:pPr>
              <w:autoSpaceDE w:val="0"/>
              <w:autoSpaceDN w:val="0"/>
              <w:adjustRightInd w:val="0"/>
              <w:spacing w:line="276" w:lineRule="auto"/>
              <w:jc w:val="both"/>
              <w:rPr>
                <w:rFonts w:ascii="Times New Roman" w:hAnsi="Times New Roman" w:cs="Times New Roman"/>
                <w:b/>
                <w:color w:val="FF0000"/>
                <w:sz w:val="24"/>
                <w:szCs w:val="24"/>
              </w:rPr>
            </w:pPr>
          </w:p>
        </w:tc>
      </w:tr>
    </w:tbl>
    <w:p w14:paraId="0578C7FA" w14:textId="77777777" w:rsidR="0098729B" w:rsidRPr="00080687" w:rsidRDefault="0098729B" w:rsidP="0098729B">
      <w:pPr>
        <w:pStyle w:val="Annex1"/>
        <w:keepNext w:val="0"/>
        <w:keepLines w:val="0"/>
        <w:ind w:left="0"/>
        <w:rPr>
          <w:rFonts w:ascii="Times New Roman" w:hAnsi="Times New Roman" w:cs="Times New Roman"/>
          <w:color w:val="000000" w:themeColor="text1"/>
          <w:lang w:eastAsia="cs-CZ"/>
        </w:rPr>
      </w:pPr>
    </w:p>
    <w:p w14:paraId="059C6B56" w14:textId="77777777" w:rsidR="0098729B" w:rsidRPr="00080687" w:rsidRDefault="0098729B" w:rsidP="0098729B">
      <w:pPr>
        <w:pStyle w:val="Annex3"/>
        <w:numPr>
          <w:ilvl w:val="0"/>
          <w:numId w:val="0"/>
        </w:numPr>
        <w:jc w:val="center"/>
        <w:rPr>
          <w:b/>
          <w:color w:val="000000" w:themeColor="text1"/>
          <w:lang w:eastAsia="cs-CZ"/>
        </w:rPr>
      </w:pPr>
      <w:r w:rsidRPr="00080687">
        <w:rPr>
          <w:b/>
          <w:color w:val="000000" w:themeColor="text1"/>
          <w:lang w:eastAsia="cs-CZ"/>
        </w:rPr>
        <w:t>Vzor Oznámení o prodeji Závodu</w:t>
      </w:r>
    </w:p>
    <w:p w14:paraId="5CCE677B" w14:textId="77777777" w:rsidR="0098729B" w:rsidRPr="00080687" w:rsidRDefault="0098729B" w:rsidP="0098729B">
      <w:pPr>
        <w:pStyle w:val="wText"/>
        <w:spacing w:after="40"/>
        <w:rPr>
          <w:rFonts w:eastAsia="Lucida Sans Unicode"/>
          <w:color w:val="000000" w:themeColor="text1"/>
          <w:kern w:val="3"/>
          <w:highlight w:val="yellow"/>
          <w:lang w:eastAsia="cs-CZ"/>
        </w:rPr>
      </w:pPr>
      <w:r w:rsidRPr="00080687">
        <w:rPr>
          <w:rFonts w:eastAsia="Lucida Sans Unicode"/>
          <w:color w:val="000000" w:themeColor="text1"/>
          <w:kern w:val="3"/>
          <w:lang w:eastAsia="cs-CZ"/>
        </w:rPr>
        <w:t xml:space="preserve">Pro: </w:t>
      </w:r>
      <w:r w:rsidRPr="00080687">
        <w:rPr>
          <w:rFonts w:eastAsia="Lucida Sans Unicode"/>
          <w:color w:val="000000" w:themeColor="text1"/>
          <w:kern w:val="3"/>
          <w:lang w:eastAsia="cs-CZ"/>
        </w:rPr>
        <w:tab/>
      </w:r>
      <w:r w:rsidRPr="00080687">
        <w:t>[</w:t>
      </w:r>
      <w:r w:rsidRPr="00080687">
        <w:rPr>
          <w:rFonts w:eastAsia="MS Mincho"/>
          <w:highlight w:val="yellow"/>
        </w:rPr>
        <w:t>●</w:t>
      </w:r>
      <w:r w:rsidRPr="00080687">
        <w:t>]</w:t>
      </w:r>
    </w:p>
    <w:p w14:paraId="7564BE16" w14:textId="77777777" w:rsidR="0098729B" w:rsidRPr="00080687" w:rsidRDefault="0098729B" w:rsidP="0098729B">
      <w:pPr>
        <w:pStyle w:val="wText"/>
        <w:spacing w:after="40"/>
        <w:ind w:firstLine="708"/>
        <w:rPr>
          <w:color w:val="000000" w:themeColor="text1"/>
          <w:highlight w:val="yellow"/>
        </w:rPr>
      </w:pPr>
      <w:r w:rsidRPr="00080687">
        <w:t>[</w:t>
      </w:r>
      <w:r w:rsidRPr="00080687">
        <w:rPr>
          <w:rFonts w:eastAsia="MS Mincho"/>
          <w:highlight w:val="yellow"/>
        </w:rPr>
        <w:t>●</w:t>
      </w:r>
      <w:r w:rsidRPr="00080687">
        <w:t>]</w:t>
      </w:r>
    </w:p>
    <w:p w14:paraId="34DD3B1E" w14:textId="77777777" w:rsidR="0098729B" w:rsidRPr="00080687" w:rsidRDefault="0098729B" w:rsidP="0098729B">
      <w:pPr>
        <w:pStyle w:val="wText"/>
        <w:spacing w:after="40"/>
        <w:rPr>
          <w:color w:val="000000" w:themeColor="text1"/>
        </w:rPr>
      </w:pPr>
      <w:r w:rsidRPr="00080687">
        <w:rPr>
          <w:color w:val="000000" w:themeColor="text1"/>
        </w:rPr>
        <w:tab/>
      </w:r>
    </w:p>
    <w:p w14:paraId="2631C1BF" w14:textId="77777777" w:rsidR="0098729B" w:rsidRPr="00080687" w:rsidRDefault="0098729B" w:rsidP="0098729B">
      <w:pPr>
        <w:pStyle w:val="wText"/>
        <w:spacing w:after="40"/>
        <w:rPr>
          <w:i/>
          <w:color w:val="000000" w:themeColor="text1"/>
        </w:rPr>
      </w:pPr>
      <w:r w:rsidRPr="00080687">
        <w:rPr>
          <w:i/>
          <w:color w:val="000000" w:themeColor="text1"/>
        </w:rPr>
        <w:t xml:space="preserve">k rukám </w:t>
      </w:r>
      <w:r w:rsidRPr="00080687">
        <w:rPr>
          <w:i/>
        </w:rPr>
        <w:t>[</w:t>
      </w:r>
      <w:r w:rsidRPr="00080687">
        <w:rPr>
          <w:rFonts w:eastAsia="MS Mincho"/>
          <w:i/>
          <w:highlight w:val="yellow"/>
        </w:rPr>
        <w:t>●</w:t>
      </w:r>
      <w:r w:rsidRPr="00080687">
        <w:rPr>
          <w:i/>
        </w:rPr>
        <w:t>]</w:t>
      </w:r>
    </w:p>
    <w:p w14:paraId="5DE279AD" w14:textId="77777777" w:rsidR="0098729B" w:rsidRPr="00080687" w:rsidRDefault="0098729B" w:rsidP="0098729B">
      <w:pPr>
        <w:pStyle w:val="wText"/>
        <w:spacing w:after="40"/>
        <w:rPr>
          <w:rFonts w:eastAsia="Lucida Sans Unicode"/>
          <w:color w:val="000000" w:themeColor="text1"/>
          <w:kern w:val="3"/>
          <w:lang w:eastAsia="cs-CZ"/>
        </w:rPr>
      </w:pPr>
    </w:p>
    <w:p w14:paraId="5462D204" w14:textId="77777777" w:rsidR="0098729B" w:rsidRPr="00080687" w:rsidRDefault="0098729B" w:rsidP="0098729B">
      <w:pPr>
        <w:spacing w:after="0"/>
        <w:jc w:val="both"/>
        <w:rPr>
          <w:rFonts w:ascii="Times New Roman" w:eastAsia="Lucida Sans Unicode" w:hAnsi="Times New Roman" w:cs="Times New Roman"/>
          <w:color w:val="000000" w:themeColor="text1"/>
          <w:kern w:val="3"/>
          <w:sz w:val="24"/>
          <w:szCs w:val="24"/>
          <w:lang w:eastAsia="cs-CZ"/>
        </w:rPr>
      </w:pPr>
      <w:r w:rsidRPr="00080687">
        <w:rPr>
          <w:rFonts w:ascii="Times New Roman" w:eastAsia="Lucida Sans Unicode" w:hAnsi="Times New Roman" w:cs="Times New Roman"/>
          <w:color w:val="000000" w:themeColor="text1"/>
          <w:kern w:val="3"/>
          <w:sz w:val="24"/>
          <w:szCs w:val="24"/>
          <w:lang w:eastAsia="cs-CZ"/>
        </w:rPr>
        <w:t>Od:</w:t>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hAnsi="Times New Roman" w:cs="Times New Roman"/>
          <w:b/>
          <w:sz w:val="24"/>
          <w:szCs w:val="24"/>
        </w:rPr>
        <w:t xml:space="preserve">Insolvenční správci v.o.s., </w:t>
      </w:r>
      <w:r w:rsidRPr="00080687">
        <w:rPr>
          <w:rFonts w:ascii="Times New Roman" w:hAnsi="Times New Roman" w:cs="Times New Roman"/>
          <w:sz w:val="24"/>
          <w:szCs w:val="24"/>
        </w:rPr>
        <w:t xml:space="preserve">insolvenční správce úpadce </w:t>
      </w:r>
      <w:r w:rsidRPr="00080687">
        <w:rPr>
          <w:rFonts w:ascii="Times New Roman" w:hAnsi="Times New Roman" w:cs="Times New Roman"/>
          <w:b/>
          <w:bCs/>
          <w:sz w:val="24"/>
          <w:szCs w:val="24"/>
        </w:rPr>
        <w:t xml:space="preserve">EDHANCE s.r.o., </w:t>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r w:rsidRPr="00080687">
        <w:rPr>
          <w:rFonts w:ascii="Times New Roman" w:eastAsia="Lucida Sans Unicode" w:hAnsi="Times New Roman" w:cs="Times New Roman"/>
          <w:color w:val="000000" w:themeColor="text1"/>
          <w:kern w:val="3"/>
          <w:sz w:val="24"/>
          <w:szCs w:val="24"/>
          <w:lang w:eastAsia="cs-CZ"/>
        </w:rPr>
        <w:tab/>
      </w:r>
    </w:p>
    <w:p w14:paraId="6E1FBA11" w14:textId="77777777" w:rsidR="0098729B" w:rsidRPr="00080687" w:rsidRDefault="0098729B" w:rsidP="0098729B">
      <w:pPr>
        <w:pStyle w:val="wText"/>
        <w:spacing w:after="0"/>
        <w:jc w:val="right"/>
        <w:rPr>
          <w:rFonts w:eastAsia="Lucida Sans Unicode"/>
          <w:color w:val="000000" w:themeColor="text1"/>
          <w:kern w:val="3"/>
          <w:lang w:eastAsia="cs-CZ"/>
        </w:rPr>
      </w:pPr>
      <w:r w:rsidRPr="00080687">
        <w:rPr>
          <w:rFonts w:eastAsia="Lucida Sans Unicode"/>
          <w:color w:val="000000" w:themeColor="text1"/>
          <w:kern w:val="3"/>
          <w:lang w:eastAsia="cs-CZ"/>
        </w:rPr>
        <w:t xml:space="preserve">V </w:t>
      </w:r>
      <w:r w:rsidRPr="00080687">
        <w:t>[</w:t>
      </w:r>
      <w:r w:rsidRPr="00080687">
        <w:rPr>
          <w:rFonts w:eastAsia="MS Mincho"/>
          <w:highlight w:val="yellow"/>
        </w:rPr>
        <w:t>●</w:t>
      </w:r>
      <w:r w:rsidRPr="00080687">
        <w:t>]</w:t>
      </w:r>
      <w:r w:rsidRPr="00080687">
        <w:rPr>
          <w:rFonts w:eastAsia="Lucida Sans Unicode"/>
          <w:color w:val="000000" w:themeColor="text1"/>
          <w:kern w:val="3"/>
          <w:lang w:eastAsia="cs-CZ"/>
        </w:rPr>
        <w:t xml:space="preserve"> dne </w:t>
      </w:r>
      <w:r w:rsidRPr="00080687">
        <w:t>[</w:t>
      </w:r>
      <w:r w:rsidRPr="00080687">
        <w:rPr>
          <w:rFonts w:eastAsia="MS Mincho"/>
          <w:highlight w:val="yellow"/>
        </w:rPr>
        <w:t>●</w:t>
      </w:r>
      <w:r w:rsidRPr="00080687">
        <w:t>]</w:t>
      </w:r>
    </w:p>
    <w:p w14:paraId="52321D7A" w14:textId="77777777" w:rsidR="0098729B" w:rsidRPr="00080687" w:rsidRDefault="0098729B" w:rsidP="0098729B">
      <w:pPr>
        <w:jc w:val="right"/>
        <w:rPr>
          <w:rFonts w:ascii="Times New Roman" w:hAnsi="Times New Roman" w:cs="Times New Roman"/>
          <w:color w:val="000000" w:themeColor="text1"/>
          <w:sz w:val="24"/>
          <w:szCs w:val="24"/>
        </w:rPr>
      </w:pPr>
    </w:p>
    <w:p w14:paraId="67A1C289" w14:textId="77777777" w:rsidR="0098729B" w:rsidRPr="00080687" w:rsidRDefault="0098729B" w:rsidP="0098729B">
      <w:pPr>
        <w:pStyle w:val="wText"/>
        <w:spacing w:after="360"/>
        <w:ind w:left="705" w:hanging="705"/>
        <w:rPr>
          <w:b/>
          <w:color w:val="000000" w:themeColor="text1"/>
        </w:rPr>
      </w:pPr>
      <w:r w:rsidRPr="00080687">
        <w:rPr>
          <w:b/>
          <w:color w:val="000000" w:themeColor="text1"/>
        </w:rPr>
        <w:t xml:space="preserve">Věc: </w:t>
      </w:r>
      <w:r w:rsidRPr="00080687">
        <w:rPr>
          <w:b/>
          <w:color w:val="000000" w:themeColor="text1"/>
        </w:rPr>
        <w:tab/>
        <w:t xml:space="preserve">Oznámení o prodeji Závodu společnosti </w:t>
      </w:r>
      <w:r w:rsidRPr="00080687">
        <w:rPr>
          <w:b/>
          <w:bCs/>
        </w:rPr>
        <w:t>EDHANCE s.r.o.</w:t>
      </w:r>
    </w:p>
    <w:p w14:paraId="43B0ED38" w14:textId="77777777" w:rsidR="0098729B" w:rsidRPr="00080687" w:rsidRDefault="0098729B" w:rsidP="0098729B">
      <w:pPr>
        <w:pStyle w:val="wText"/>
        <w:spacing w:after="360"/>
        <w:rPr>
          <w:b/>
          <w:color w:val="000000" w:themeColor="text1"/>
        </w:rPr>
      </w:pPr>
      <w:r w:rsidRPr="00080687">
        <w:rPr>
          <w:color w:val="000000" w:themeColor="text1"/>
        </w:rPr>
        <w:t>Vážený pane</w:t>
      </w:r>
      <w:r w:rsidRPr="00080687">
        <w:rPr>
          <w:b/>
          <w:color w:val="000000" w:themeColor="text1"/>
        </w:rPr>
        <w:t xml:space="preserve"> </w:t>
      </w:r>
      <w:r w:rsidRPr="00080687">
        <w:t>[</w:t>
      </w:r>
      <w:r w:rsidRPr="00080687">
        <w:rPr>
          <w:rFonts w:eastAsia="MS Mincho"/>
          <w:highlight w:val="yellow"/>
        </w:rPr>
        <w:t>●</w:t>
      </w:r>
      <w:r w:rsidRPr="00080687">
        <w:t>]</w:t>
      </w:r>
      <w:r w:rsidRPr="00080687">
        <w:rPr>
          <w:rFonts w:eastAsia="Lucida Sans Unicode"/>
          <w:color w:val="000000" w:themeColor="text1"/>
          <w:kern w:val="3"/>
          <w:lang w:eastAsia="cs-CZ"/>
        </w:rPr>
        <w:t>,</w:t>
      </w:r>
    </w:p>
    <w:p w14:paraId="758942F3" w14:textId="77777777" w:rsidR="0098729B" w:rsidRPr="00080687" w:rsidRDefault="0098729B" w:rsidP="0098729B">
      <w:pPr>
        <w:pStyle w:val="wText"/>
        <w:spacing w:after="40"/>
        <w:rPr>
          <w:rFonts w:eastAsia="Lucida Sans Unicode"/>
          <w:b/>
          <w:color w:val="000000" w:themeColor="text1"/>
          <w:kern w:val="3"/>
          <w:lang w:eastAsia="cs-CZ"/>
        </w:rPr>
      </w:pPr>
      <w:r w:rsidRPr="00080687">
        <w:rPr>
          <w:color w:val="000000" w:themeColor="text1"/>
        </w:rPr>
        <w:t xml:space="preserve">tímto Vám oznamujeme, že s účinností ke dni </w:t>
      </w:r>
      <w:r w:rsidRPr="00080687">
        <w:t>[</w:t>
      </w:r>
      <w:r w:rsidRPr="00080687">
        <w:rPr>
          <w:rFonts w:eastAsia="MS Mincho"/>
          <w:highlight w:val="yellow"/>
        </w:rPr>
        <w:t>●</w:t>
      </w:r>
      <w:r w:rsidRPr="00080687">
        <w:t>]</w:t>
      </w:r>
      <w:r w:rsidRPr="00080687">
        <w:rPr>
          <w:color w:val="000000" w:themeColor="text1"/>
        </w:rPr>
        <w:t xml:space="preserve"> (dále jen „</w:t>
      </w:r>
      <w:r w:rsidRPr="00080687">
        <w:rPr>
          <w:b/>
          <w:color w:val="000000" w:themeColor="text1"/>
        </w:rPr>
        <w:t>Den převodu</w:t>
      </w:r>
      <w:r w:rsidRPr="00080687">
        <w:rPr>
          <w:color w:val="000000" w:themeColor="text1"/>
        </w:rPr>
        <w:t xml:space="preserve">“) došlo k převodu závodu společnosti </w:t>
      </w:r>
      <w:r w:rsidRPr="00080687">
        <w:t xml:space="preserve">EDHANCE s.r.o. </w:t>
      </w:r>
      <w:r w:rsidRPr="00080687">
        <w:rPr>
          <w:rFonts w:eastAsia="Lucida Sans Unicode"/>
          <w:color w:val="000000" w:themeColor="text1"/>
          <w:kern w:val="3"/>
          <w:lang w:eastAsia="cs-CZ"/>
        </w:rPr>
        <w:t xml:space="preserve">(dále jen </w:t>
      </w:r>
      <w:r w:rsidRPr="00080687">
        <w:t>„</w:t>
      </w:r>
      <w:r w:rsidRPr="00080687">
        <w:rPr>
          <w:b/>
        </w:rPr>
        <w:t>Závod</w:t>
      </w:r>
      <w:r w:rsidRPr="00080687">
        <w:t>“</w:t>
      </w:r>
      <w:r w:rsidRPr="00080687">
        <w:rPr>
          <w:rFonts w:eastAsia="Lucida Sans Unicode"/>
          <w:color w:val="000000" w:themeColor="text1"/>
          <w:kern w:val="3"/>
          <w:lang w:eastAsia="cs-CZ"/>
        </w:rPr>
        <w:t xml:space="preserve">), </w:t>
      </w:r>
      <w:r w:rsidRPr="00080687">
        <w:rPr>
          <w:color w:val="000000" w:themeColor="text1"/>
        </w:rPr>
        <w:t>na společnost</w:t>
      </w:r>
      <w:r w:rsidRPr="00080687">
        <w:t xml:space="preserve"> </w:t>
      </w:r>
      <w:r w:rsidRPr="00080687">
        <w:rPr>
          <w:bCs/>
        </w:rPr>
        <w:t>……………...,</w:t>
      </w:r>
      <w:r w:rsidRPr="00080687">
        <w:rPr>
          <w:b/>
        </w:rPr>
        <w:t xml:space="preserve"> </w:t>
      </w:r>
      <w:r w:rsidRPr="00080687">
        <w:rPr>
          <w:bCs/>
        </w:rPr>
        <w:t xml:space="preserve">IČ: </w:t>
      </w:r>
      <w:r w:rsidRPr="00080687">
        <w:rPr>
          <w:color w:val="333333"/>
          <w:shd w:val="clear" w:color="auto" w:fill="FFFFFF"/>
        </w:rPr>
        <w:t>………………, se sídlem: ……………………….</w:t>
      </w:r>
      <w:r w:rsidRPr="00080687">
        <w:rPr>
          <w:color w:val="000000" w:themeColor="text1"/>
          <w:shd w:val="clear" w:color="auto" w:fill="FFFFFF"/>
        </w:rPr>
        <w:t xml:space="preserve">  </w:t>
      </w:r>
      <w:r w:rsidRPr="00080687">
        <w:rPr>
          <w:rFonts w:eastAsia="Lucida Sans Unicode"/>
          <w:color w:val="000000" w:themeColor="text1"/>
          <w:kern w:val="3"/>
          <w:lang w:eastAsia="cs-CZ"/>
        </w:rPr>
        <w:t>(dále jen „</w:t>
      </w:r>
      <w:r w:rsidRPr="00080687">
        <w:rPr>
          <w:b/>
        </w:rPr>
        <w:t>Kupující</w:t>
      </w:r>
      <w:r w:rsidRPr="00080687">
        <w:t>“</w:t>
      </w:r>
      <w:r w:rsidRPr="00080687">
        <w:rPr>
          <w:rFonts w:eastAsia="Lucida Sans Unicode"/>
          <w:color w:val="000000" w:themeColor="text1"/>
          <w:kern w:val="3"/>
          <w:lang w:eastAsia="cs-CZ"/>
        </w:rPr>
        <w:t>).</w:t>
      </w:r>
    </w:p>
    <w:p w14:paraId="2DDA5AAA" w14:textId="77777777" w:rsidR="0098729B" w:rsidRPr="00080687" w:rsidRDefault="0098729B" w:rsidP="0098729B">
      <w:pPr>
        <w:pStyle w:val="wText"/>
        <w:spacing w:after="40"/>
        <w:rPr>
          <w:rFonts w:eastAsia="Lucida Sans Unicode"/>
          <w:b/>
          <w:color w:val="000000" w:themeColor="text1"/>
          <w:kern w:val="3"/>
          <w:lang w:eastAsia="cs-CZ"/>
        </w:rPr>
      </w:pPr>
    </w:p>
    <w:p w14:paraId="2CD5054C" w14:textId="77777777" w:rsidR="0098729B" w:rsidRPr="00080687" w:rsidRDefault="0098729B" w:rsidP="0098729B">
      <w:pPr>
        <w:pStyle w:val="wText"/>
        <w:spacing w:after="40"/>
        <w:rPr>
          <w:rFonts w:eastAsia="Lucida Sans Unicode"/>
          <w:color w:val="000000" w:themeColor="text1"/>
          <w:kern w:val="3"/>
          <w:lang w:eastAsia="cs-CZ"/>
        </w:rPr>
      </w:pPr>
      <w:r w:rsidRPr="00080687">
        <w:rPr>
          <w:rFonts w:eastAsia="Lucida Sans Unicode"/>
          <w:color w:val="000000" w:themeColor="text1"/>
          <w:kern w:val="3"/>
          <w:lang w:eastAsia="cs-CZ"/>
        </w:rPr>
        <w:t xml:space="preserve">V důsledku převodu Závodu bude Vaším novým obchodním partnerem namísto společnosti </w:t>
      </w:r>
      <w:r w:rsidRPr="00080687">
        <w:t xml:space="preserve">EDHANCE s.r.o., společnost </w:t>
      </w:r>
      <w:r w:rsidRPr="00080687">
        <w:rPr>
          <w:bCs/>
        </w:rPr>
        <w:t>……………</w:t>
      </w:r>
      <w:proofErr w:type="gramStart"/>
      <w:r w:rsidRPr="00080687">
        <w:rPr>
          <w:bCs/>
        </w:rPr>
        <w:t>…….</w:t>
      </w:r>
      <w:proofErr w:type="gramEnd"/>
      <w:r w:rsidRPr="00080687">
        <w:rPr>
          <w:bCs/>
        </w:rPr>
        <w:t>.</w:t>
      </w:r>
      <w:r w:rsidRPr="00080687">
        <w:rPr>
          <w:rFonts w:eastAsia="Lucida Sans Unicode"/>
          <w:color w:val="000000" w:themeColor="text1"/>
          <w:kern w:val="3"/>
          <w:lang w:eastAsia="cs-CZ"/>
        </w:rPr>
        <w:t>, ode Dne převodu, Kupující.</w:t>
      </w:r>
    </w:p>
    <w:p w14:paraId="033910C6" w14:textId="77777777" w:rsidR="0098729B" w:rsidRPr="00080687" w:rsidRDefault="0098729B" w:rsidP="0098729B">
      <w:pPr>
        <w:pStyle w:val="wText"/>
        <w:spacing w:after="40"/>
        <w:rPr>
          <w:rFonts w:eastAsia="Lucida Sans Unicode"/>
          <w:color w:val="000000" w:themeColor="text1"/>
          <w:kern w:val="3"/>
          <w:lang w:eastAsia="cs-CZ"/>
        </w:rPr>
      </w:pPr>
    </w:p>
    <w:p w14:paraId="3F453F71" w14:textId="77777777" w:rsidR="0098729B" w:rsidRPr="00080687" w:rsidRDefault="0098729B" w:rsidP="0098729B">
      <w:pPr>
        <w:pStyle w:val="wText"/>
        <w:rPr>
          <w:rFonts w:eastAsia="Lucida Sans Unicode"/>
          <w:b/>
          <w:color w:val="000000" w:themeColor="text1"/>
          <w:kern w:val="3"/>
          <w:lang w:eastAsia="cs-CZ"/>
        </w:rPr>
      </w:pPr>
      <w:r w:rsidRPr="00080687">
        <w:rPr>
          <w:color w:val="000000" w:themeColor="text1"/>
        </w:rPr>
        <w:t>Tímto Vás žádáme, abyste od tohoto data veškeré záležitosti týkající se převáděného Závodu řešil s Kupujícím, a současně</w:t>
      </w:r>
      <w:r w:rsidRPr="00080687">
        <w:rPr>
          <w:rFonts w:eastAsia="Lucida Sans Unicode"/>
          <w:color w:val="000000" w:themeColor="text1"/>
          <w:kern w:val="3"/>
          <w:lang w:eastAsia="cs-CZ"/>
        </w:rPr>
        <w:t xml:space="preserve"> Vás vyzýváme, abyste Kupujícímu poskytli potřebou součinnost.</w:t>
      </w:r>
    </w:p>
    <w:p w14:paraId="5E9F9EC7" w14:textId="77777777" w:rsidR="0098729B" w:rsidRPr="00080687" w:rsidRDefault="0098729B" w:rsidP="0098729B">
      <w:pPr>
        <w:pStyle w:val="wText"/>
        <w:rPr>
          <w:rFonts w:eastAsia="Lucida Sans Unicode"/>
          <w:color w:val="000000" w:themeColor="text1"/>
          <w:kern w:val="3"/>
          <w:lang w:eastAsia="cs-CZ"/>
        </w:rPr>
      </w:pPr>
      <w:r w:rsidRPr="00080687">
        <w:rPr>
          <w:rFonts w:eastAsia="Lucida Sans Unicode"/>
          <w:color w:val="000000" w:themeColor="text1"/>
          <w:kern w:val="3"/>
          <w:lang w:eastAsia="cs-CZ"/>
        </w:rPr>
        <w:t>Děkujeme za spolupráci a jsme s pozdravem,</w:t>
      </w:r>
    </w:p>
    <w:p w14:paraId="2C9B2923" w14:textId="77777777" w:rsidR="0098729B" w:rsidRPr="00080687" w:rsidRDefault="0098729B" w:rsidP="0098729B">
      <w:pPr>
        <w:pStyle w:val="recitals"/>
        <w:numPr>
          <w:ilvl w:val="0"/>
          <w:numId w:val="0"/>
        </w:numPr>
        <w:spacing w:line="276" w:lineRule="auto"/>
      </w:pPr>
      <w:r w:rsidRPr="00080687">
        <w:t>V [</w:t>
      </w:r>
      <w:r w:rsidRPr="00080687">
        <w:rPr>
          <w:rFonts w:eastAsia="MS Mincho"/>
          <w:highlight w:val="yellow"/>
        </w:rPr>
        <w:t>●</w:t>
      </w:r>
      <w:r w:rsidRPr="00080687">
        <w:t>] dne [</w:t>
      </w:r>
      <w:r w:rsidRPr="00080687">
        <w:rPr>
          <w:rFonts w:eastAsia="MS Mincho"/>
          <w:highlight w:val="yellow"/>
        </w:rPr>
        <w:t>●</w:t>
      </w:r>
      <w:r w:rsidRPr="00080687">
        <w:t xml:space="preserve">] </w:t>
      </w:r>
    </w:p>
    <w:tbl>
      <w:tblPr>
        <w:tblStyle w:val="Mkatabulky"/>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0"/>
        <w:gridCol w:w="222"/>
      </w:tblGrid>
      <w:tr w:rsidR="0098729B" w:rsidRPr="00080687" w14:paraId="37AD5AD6" w14:textId="77777777" w:rsidTr="00520B82">
        <w:trPr>
          <w:trHeight w:val="1319"/>
        </w:trPr>
        <w:tc>
          <w:tcPr>
            <w:tcW w:w="4820" w:type="dxa"/>
          </w:tcPr>
          <w:p w14:paraId="5785EC52"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b/>
                <w:sz w:val="24"/>
                <w:szCs w:val="24"/>
              </w:rPr>
            </w:pPr>
            <w:r w:rsidRPr="00080687">
              <w:rPr>
                <w:rFonts w:ascii="Times New Roman" w:hAnsi="Times New Roman" w:cs="Times New Roman"/>
                <w:b/>
                <w:sz w:val="24"/>
                <w:szCs w:val="24"/>
              </w:rPr>
              <w:t xml:space="preserve">Insolvenční správci v.o.s., </w:t>
            </w:r>
          </w:p>
          <w:p w14:paraId="47C7E001"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b/>
                <w:bCs/>
                <w:sz w:val="24"/>
                <w:szCs w:val="24"/>
              </w:rPr>
            </w:pPr>
            <w:r w:rsidRPr="00080687">
              <w:rPr>
                <w:rFonts w:ascii="Times New Roman" w:hAnsi="Times New Roman" w:cs="Times New Roman"/>
                <w:sz w:val="24"/>
                <w:szCs w:val="24"/>
              </w:rPr>
              <w:t xml:space="preserve">insolvenční správce úpadce </w:t>
            </w:r>
            <w:r w:rsidRPr="00080687">
              <w:rPr>
                <w:rFonts w:ascii="Times New Roman" w:hAnsi="Times New Roman" w:cs="Times New Roman"/>
                <w:b/>
                <w:bCs/>
                <w:sz w:val="24"/>
                <w:szCs w:val="24"/>
              </w:rPr>
              <w:t>EDHANCE s.r.o.</w:t>
            </w:r>
          </w:p>
          <w:p w14:paraId="59E95483"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b/>
                <w:bCs/>
                <w:color w:val="FF0000"/>
                <w:sz w:val="24"/>
                <w:szCs w:val="24"/>
              </w:rPr>
            </w:pPr>
          </w:p>
          <w:p w14:paraId="675C10BC"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bCs/>
                <w:color w:val="FF0000"/>
                <w:sz w:val="24"/>
                <w:szCs w:val="24"/>
              </w:rPr>
            </w:pPr>
          </w:p>
          <w:tbl>
            <w:tblPr>
              <w:tblStyle w:val="Mkatabulky"/>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4"/>
            </w:tblGrid>
            <w:tr w:rsidR="0098729B" w:rsidRPr="00080687" w14:paraId="233FDCFC" w14:textId="77777777" w:rsidTr="00520B82">
              <w:tc>
                <w:tcPr>
                  <w:tcW w:w="4820" w:type="dxa"/>
                </w:tcPr>
                <w:p w14:paraId="51FAF2C2" w14:textId="77777777" w:rsidR="0098729B" w:rsidRPr="00080687" w:rsidRDefault="0098729B" w:rsidP="00520B82">
                  <w:pPr>
                    <w:autoSpaceDE w:val="0"/>
                    <w:autoSpaceDN w:val="0"/>
                    <w:adjustRightInd w:val="0"/>
                    <w:spacing w:line="276" w:lineRule="auto"/>
                    <w:ind w:left="-108"/>
                    <w:jc w:val="both"/>
                    <w:rPr>
                      <w:rFonts w:ascii="Times New Roman" w:hAnsi="Times New Roman" w:cs="Times New Roman"/>
                      <w:sz w:val="24"/>
                      <w:szCs w:val="24"/>
                    </w:rPr>
                  </w:pPr>
                  <w:r w:rsidRPr="00080687">
                    <w:rPr>
                      <w:rFonts w:ascii="Times New Roman" w:hAnsi="Times New Roman" w:cs="Times New Roman"/>
                      <w:sz w:val="24"/>
                      <w:szCs w:val="24"/>
                    </w:rPr>
                    <w:t>_________________________________</w:t>
                  </w:r>
                </w:p>
              </w:tc>
            </w:tr>
            <w:tr w:rsidR="0098729B" w:rsidRPr="00080687" w14:paraId="76176FBD" w14:textId="77777777" w:rsidTr="00520B82">
              <w:tc>
                <w:tcPr>
                  <w:tcW w:w="4820" w:type="dxa"/>
                </w:tcPr>
                <w:p w14:paraId="640D8796"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sz w:val="24"/>
                      <w:szCs w:val="24"/>
                    </w:rPr>
                    <w:t>Jméno: ………</w:t>
                  </w:r>
                  <w:proofErr w:type="gramStart"/>
                  <w:r w:rsidRPr="00080687">
                    <w:rPr>
                      <w:rFonts w:ascii="Times New Roman" w:hAnsi="Times New Roman" w:cs="Times New Roman"/>
                      <w:sz w:val="24"/>
                      <w:szCs w:val="24"/>
                    </w:rPr>
                    <w:t>…….</w:t>
                  </w:r>
                  <w:proofErr w:type="gramEnd"/>
                </w:p>
              </w:tc>
            </w:tr>
            <w:tr w:rsidR="0098729B" w:rsidRPr="00080687" w14:paraId="4876FC9D" w14:textId="77777777" w:rsidTr="00520B82">
              <w:trPr>
                <w:trHeight w:val="857"/>
              </w:trPr>
              <w:tc>
                <w:tcPr>
                  <w:tcW w:w="4820" w:type="dxa"/>
                </w:tcPr>
                <w:p w14:paraId="7C26953A"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sz w:val="24"/>
                      <w:szCs w:val="24"/>
                    </w:rPr>
                    <w:t>Funkce: ……………….</w:t>
                  </w:r>
                </w:p>
                <w:p w14:paraId="6F37BDBD" w14:textId="77777777" w:rsidR="0098729B" w:rsidRPr="00080687" w:rsidRDefault="0098729B" w:rsidP="00520B82">
                  <w:pPr>
                    <w:autoSpaceDE w:val="0"/>
                    <w:autoSpaceDN w:val="0"/>
                    <w:adjustRightInd w:val="0"/>
                    <w:ind w:left="-108"/>
                    <w:jc w:val="both"/>
                    <w:rPr>
                      <w:rFonts w:ascii="Times New Roman" w:hAnsi="Times New Roman" w:cs="Times New Roman"/>
                      <w:sz w:val="24"/>
                      <w:szCs w:val="24"/>
                    </w:rPr>
                  </w:pPr>
                  <w:r w:rsidRPr="00080687">
                    <w:rPr>
                      <w:rFonts w:ascii="Times New Roman" w:hAnsi="Times New Roman" w:cs="Times New Roman"/>
                      <w:i/>
                      <w:color w:val="000000" w:themeColor="text1"/>
                      <w:sz w:val="24"/>
                      <w:szCs w:val="24"/>
                    </w:rPr>
                    <w:t>(úředně ověřený podpis)</w:t>
                  </w:r>
                </w:p>
              </w:tc>
            </w:tr>
          </w:tbl>
          <w:p w14:paraId="17C5DDBE" w14:textId="77777777" w:rsidR="0098729B" w:rsidRPr="00080687" w:rsidRDefault="0098729B" w:rsidP="00520B82">
            <w:pPr>
              <w:autoSpaceDE w:val="0"/>
              <w:autoSpaceDN w:val="0"/>
              <w:adjustRightInd w:val="0"/>
              <w:spacing w:line="276" w:lineRule="auto"/>
              <w:ind w:left="-108" w:right="-1405"/>
              <w:jc w:val="both"/>
              <w:rPr>
                <w:rFonts w:ascii="Times New Roman" w:hAnsi="Times New Roman" w:cs="Times New Roman"/>
                <w:color w:val="FF0000"/>
                <w:sz w:val="24"/>
                <w:szCs w:val="24"/>
              </w:rPr>
            </w:pPr>
          </w:p>
        </w:tc>
        <w:tc>
          <w:tcPr>
            <w:tcW w:w="4514" w:type="dxa"/>
          </w:tcPr>
          <w:p w14:paraId="1CD8792C" w14:textId="77777777" w:rsidR="0098729B" w:rsidRPr="00080687" w:rsidRDefault="0098729B" w:rsidP="00520B82">
            <w:pPr>
              <w:autoSpaceDE w:val="0"/>
              <w:autoSpaceDN w:val="0"/>
              <w:adjustRightInd w:val="0"/>
              <w:spacing w:line="276" w:lineRule="auto"/>
              <w:jc w:val="both"/>
              <w:rPr>
                <w:rFonts w:ascii="Times New Roman" w:hAnsi="Times New Roman" w:cs="Times New Roman"/>
                <w:b/>
                <w:color w:val="FF0000"/>
                <w:sz w:val="24"/>
                <w:szCs w:val="24"/>
              </w:rPr>
            </w:pPr>
          </w:p>
        </w:tc>
      </w:tr>
    </w:tbl>
    <w:p w14:paraId="10829305" w14:textId="77777777" w:rsidR="0098729B" w:rsidRPr="00080687" w:rsidRDefault="0098729B" w:rsidP="0098729B">
      <w:pPr>
        <w:pStyle w:val="wText"/>
        <w:rPr>
          <w:lang w:eastAsia="cs-CZ"/>
        </w:rPr>
      </w:pPr>
    </w:p>
    <w:p w14:paraId="7C4EE108" w14:textId="77777777" w:rsidR="0098729B" w:rsidRPr="00080687" w:rsidRDefault="0098729B" w:rsidP="0098729B">
      <w:pPr>
        <w:rPr>
          <w:rFonts w:ascii="Times New Roman" w:eastAsia="MS Mincho" w:hAnsi="Times New Roman" w:cs="Times New Roman"/>
          <w:color w:val="000000"/>
          <w:sz w:val="24"/>
          <w:szCs w:val="24"/>
        </w:rPr>
      </w:pPr>
    </w:p>
    <w:p w14:paraId="76E74963" w14:textId="74F5766C" w:rsidR="0098729B" w:rsidRPr="00EF7804" w:rsidRDefault="0098729B" w:rsidP="00EF7804">
      <w:pPr>
        <w:pageBreakBefore/>
        <w:spacing w:after="240"/>
        <w:jc w:val="both"/>
        <w:rPr>
          <w:rFonts w:ascii="Times New Roman" w:hAnsi="Times New Roman" w:cs="Times New Roman"/>
          <w:color w:val="000000" w:themeColor="text1"/>
          <w:sz w:val="24"/>
          <w:szCs w:val="24"/>
        </w:rPr>
      </w:pPr>
      <w:r w:rsidRPr="00080687">
        <w:rPr>
          <w:rFonts w:ascii="Times New Roman" w:hAnsi="Times New Roman" w:cs="Times New Roman"/>
          <w:b/>
          <w:color w:val="000000" w:themeColor="text1"/>
          <w:sz w:val="24"/>
          <w:szCs w:val="24"/>
        </w:rPr>
        <w:lastRenderedPageBreak/>
        <w:t>SMLUVNÍ STRANY TÍMTO PROHLAŠUJÍ</w:t>
      </w:r>
      <w:r w:rsidRPr="00080687">
        <w:rPr>
          <w:rFonts w:ascii="Times New Roman" w:hAnsi="Times New Roman" w:cs="Times New Roman"/>
          <w:color w:val="000000" w:themeColor="text1"/>
          <w:sz w:val="24"/>
          <w:szCs w:val="24"/>
        </w:rPr>
        <w:t>, že tato Smlouva vyjadřuje jejich pravou a svobodnou vůli a na důkaz toho k ní připojují níže podpisy osob oprávněných za ně jednat.</w:t>
      </w:r>
    </w:p>
    <w:p w14:paraId="21F74A03" w14:textId="77777777" w:rsidR="0098729B" w:rsidRPr="00080687" w:rsidRDefault="0098729B" w:rsidP="0098729B">
      <w:pPr>
        <w:pStyle w:val="Text"/>
        <w:rPr>
          <w:b/>
          <w:bCs/>
          <w:color w:val="000000" w:themeColor="text1"/>
        </w:rPr>
      </w:pPr>
    </w:p>
    <w:tbl>
      <w:tblPr>
        <w:tblW w:w="9708" w:type="dxa"/>
        <w:tblLayout w:type="fixed"/>
        <w:tblLook w:val="0000" w:firstRow="0" w:lastRow="0" w:firstColumn="0" w:lastColumn="0" w:noHBand="0" w:noVBand="0"/>
      </w:tblPr>
      <w:tblGrid>
        <w:gridCol w:w="4678"/>
        <w:gridCol w:w="4961"/>
        <w:gridCol w:w="69"/>
      </w:tblGrid>
      <w:tr w:rsidR="0098729B" w:rsidRPr="00080687" w14:paraId="1FC69681" w14:textId="77777777" w:rsidTr="00520B82">
        <w:tc>
          <w:tcPr>
            <w:tcW w:w="4678" w:type="dxa"/>
          </w:tcPr>
          <w:p w14:paraId="26DF100F" w14:textId="77777777" w:rsidR="0098729B" w:rsidRPr="00080687" w:rsidRDefault="0098729B" w:rsidP="00520B82">
            <w:pPr>
              <w:pStyle w:val="Text"/>
              <w:tabs>
                <w:tab w:val="left" w:leader="underscore" w:pos="4200"/>
              </w:tabs>
              <w:ind w:firstLine="0"/>
              <w:rPr>
                <w:b/>
                <w:bCs/>
              </w:rPr>
            </w:pPr>
            <w:r w:rsidRPr="00080687">
              <w:rPr>
                <w:b/>
              </w:rPr>
              <w:t xml:space="preserve">Insolvenční správci v.o.s., </w:t>
            </w:r>
            <w:r w:rsidRPr="00080687">
              <w:t xml:space="preserve">insolvenční správce úpadce </w:t>
            </w:r>
            <w:r w:rsidRPr="00080687">
              <w:rPr>
                <w:b/>
                <w:bCs/>
              </w:rPr>
              <w:t>EDHANCE s.r.o.</w:t>
            </w:r>
          </w:p>
          <w:p w14:paraId="5677E76A" w14:textId="77777777" w:rsidR="0098729B" w:rsidRPr="00080687" w:rsidRDefault="0098729B" w:rsidP="00520B82">
            <w:pPr>
              <w:pStyle w:val="Text"/>
              <w:tabs>
                <w:tab w:val="left" w:leader="underscore" w:pos="4200"/>
              </w:tabs>
              <w:ind w:firstLine="0"/>
              <w:rPr>
                <w:color w:val="000000" w:themeColor="text1"/>
              </w:rPr>
            </w:pPr>
            <w:r w:rsidRPr="00080687">
              <w:rPr>
                <w:b/>
                <w:bCs/>
                <w:color w:val="000000" w:themeColor="text1"/>
              </w:rPr>
              <w:t>jako Prodávající</w:t>
            </w:r>
          </w:p>
          <w:p w14:paraId="50F5B0C9" w14:textId="77777777" w:rsidR="0098729B" w:rsidRPr="00080687" w:rsidRDefault="0098729B" w:rsidP="00520B82">
            <w:pPr>
              <w:pStyle w:val="Text"/>
              <w:tabs>
                <w:tab w:val="left" w:leader="underscore" w:pos="4200"/>
              </w:tabs>
              <w:ind w:firstLine="0"/>
              <w:rPr>
                <w:color w:val="000000" w:themeColor="text1"/>
              </w:rPr>
            </w:pPr>
          </w:p>
          <w:p w14:paraId="7C8C02B5" w14:textId="77777777" w:rsidR="0098729B" w:rsidRPr="00080687" w:rsidRDefault="0098729B" w:rsidP="00520B82">
            <w:pPr>
              <w:pStyle w:val="Text"/>
              <w:tabs>
                <w:tab w:val="left" w:leader="underscore" w:pos="4200"/>
              </w:tabs>
              <w:ind w:firstLine="0"/>
              <w:rPr>
                <w:color w:val="000000" w:themeColor="text1"/>
              </w:rPr>
            </w:pPr>
            <w:r w:rsidRPr="00080687">
              <w:rPr>
                <w:color w:val="000000" w:themeColor="text1"/>
              </w:rPr>
              <w:t>Podpis:</w:t>
            </w:r>
            <w:r w:rsidRPr="00080687">
              <w:rPr>
                <w:color w:val="000000" w:themeColor="text1"/>
              </w:rPr>
              <w:tab/>
            </w:r>
          </w:p>
          <w:p w14:paraId="2250C4FA" w14:textId="77777777" w:rsidR="0098729B" w:rsidRPr="00080687" w:rsidRDefault="0098729B" w:rsidP="00520B82">
            <w:pPr>
              <w:pStyle w:val="Text"/>
              <w:ind w:firstLine="0"/>
              <w:rPr>
                <w:color w:val="000000" w:themeColor="text1"/>
              </w:rPr>
            </w:pPr>
            <w:r w:rsidRPr="00080687">
              <w:rPr>
                <w:color w:val="000000" w:themeColor="text1"/>
              </w:rPr>
              <w:t>Jméno: ……………………</w:t>
            </w:r>
          </w:p>
          <w:p w14:paraId="0FA181F7" w14:textId="77777777" w:rsidR="0098729B" w:rsidRPr="00080687" w:rsidRDefault="0098729B" w:rsidP="00520B82">
            <w:pPr>
              <w:pStyle w:val="Text"/>
              <w:tabs>
                <w:tab w:val="left" w:leader="underscore" w:pos="4200"/>
              </w:tabs>
              <w:ind w:firstLine="0"/>
              <w:rPr>
                <w:color w:val="000000" w:themeColor="text1"/>
              </w:rPr>
            </w:pPr>
          </w:p>
        </w:tc>
        <w:tc>
          <w:tcPr>
            <w:tcW w:w="5030" w:type="dxa"/>
            <w:gridSpan w:val="2"/>
          </w:tcPr>
          <w:p w14:paraId="42039DB9" w14:textId="77777777" w:rsidR="0098729B" w:rsidRPr="00080687" w:rsidRDefault="0098729B" w:rsidP="00520B82">
            <w:pPr>
              <w:pStyle w:val="Text"/>
              <w:tabs>
                <w:tab w:val="left" w:leader="underscore" w:pos="4201"/>
              </w:tabs>
              <w:rPr>
                <w:color w:val="000000" w:themeColor="text1"/>
              </w:rPr>
            </w:pPr>
          </w:p>
        </w:tc>
      </w:tr>
      <w:tr w:rsidR="0098729B" w:rsidRPr="00080687" w14:paraId="58CC78D4" w14:textId="77777777" w:rsidTr="00520B82">
        <w:trPr>
          <w:gridAfter w:val="2"/>
          <w:wAfter w:w="5030" w:type="dxa"/>
          <w:trHeight w:val="450"/>
        </w:trPr>
        <w:tc>
          <w:tcPr>
            <w:tcW w:w="4678" w:type="dxa"/>
          </w:tcPr>
          <w:p w14:paraId="6702F9D5" w14:textId="77777777" w:rsidR="00EF7804" w:rsidRDefault="0098729B" w:rsidP="00520B82">
            <w:pPr>
              <w:pStyle w:val="Textpoznpodarou"/>
              <w:spacing w:after="240"/>
              <w:rPr>
                <w:b/>
                <w:sz w:val="24"/>
                <w:szCs w:val="24"/>
              </w:rPr>
            </w:pPr>
            <w:r w:rsidRPr="00080687">
              <w:rPr>
                <w:b/>
                <w:sz w:val="24"/>
                <w:szCs w:val="24"/>
              </w:rPr>
              <w:t>……...</w:t>
            </w:r>
          </w:p>
          <w:p w14:paraId="2088939B" w14:textId="67A95A88" w:rsidR="0098729B" w:rsidRPr="00080687" w:rsidRDefault="0098729B" w:rsidP="00520B82">
            <w:pPr>
              <w:pStyle w:val="Textpoznpodarou"/>
              <w:spacing w:after="240"/>
              <w:rPr>
                <w:b/>
                <w:color w:val="000000" w:themeColor="text1"/>
                <w:sz w:val="24"/>
                <w:szCs w:val="24"/>
              </w:rPr>
            </w:pPr>
            <w:r w:rsidRPr="00080687">
              <w:rPr>
                <w:b/>
                <w:color w:val="000000" w:themeColor="text1"/>
                <w:sz w:val="24"/>
                <w:szCs w:val="24"/>
              </w:rPr>
              <w:t>jako Kupující</w:t>
            </w:r>
          </w:p>
          <w:p w14:paraId="32935263" w14:textId="77777777" w:rsidR="0098729B" w:rsidRPr="00080687" w:rsidRDefault="0098729B" w:rsidP="00520B82">
            <w:pPr>
              <w:spacing w:after="240"/>
              <w:rPr>
                <w:rFonts w:ascii="Times New Roman" w:hAnsi="Times New Roman" w:cs="Times New Roman"/>
                <w:b/>
                <w:color w:val="000000" w:themeColor="text1"/>
                <w:sz w:val="24"/>
                <w:szCs w:val="24"/>
              </w:rPr>
            </w:pPr>
          </w:p>
        </w:tc>
      </w:tr>
      <w:tr w:rsidR="0098729B" w:rsidRPr="00080687" w14:paraId="26EE9AEF" w14:textId="77777777" w:rsidTr="00520B82">
        <w:trPr>
          <w:gridAfter w:val="1"/>
          <w:wAfter w:w="69" w:type="dxa"/>
        </w:trPr>
        <w:tc>
          <w:tcPr>
            <w:tcW w:w="4678" w:type="dxa"/>
          </w:tcPr>
          <w:p w14:paraId="37444731" w14:textId="77777777" w:rsidR="0098729B" w:rsidRPr="00080687" w:rsidRDefault="0098729B" w:rsidP="00520B82">
            <w:pPr>
              <w:pStyle w:val="Text"/>
              <w:tabs>
                <w:tab w:val="left" w:leader="underscore" w:pos="4200"/>
              </w:tabs>
              <w:ind w:firstLine="0"/>
              <w:rPr>
                <w:color w:val="000000" w:themeColor="text1"/>
              </w:rPr>
            </w:pPr>
          </w:p>
          <w:p w14:paraId="516BE509" w14:textId="77777777" w:rsidR="0098729B" w:rsidRPr="00080687" w:rsidRDefault="0098729B" w:rsidP="00520B82">
            <w:pPr>
              <w:pStyle w:val="Text"/>
              <w:tabs>
                <w:tab w:val="left" w:leader="underscore" w:pos="4200"/>
              </w:tabs>
              <w:ind w:firstLine="0"/>
              <w:rPr>
                <w:color w:val="000000" w:themeColor="text1"/>
              </w:rPr>
            </w:pPr>
            <w:r w:rsidRPr="00080687">
              <w:rPr>
                <w:color w:val="000000" w:themeColor="text1"/>
              </w:rPr>
              <w:t>Podpis:</w:t>
            </w:r>
            <w:r w:rsidRPr="00080687">
              <w:rPr>
                <w:color w:val="000000" w:themeColor="text1"/>
              </w:rPr>
              <w:tab/>
            </w:r>
          </w:p>
        </w:tc>
        <w:tc>
          <w:tcPr>
            <w:tcW w:w="4961" w:type="dxa"/>
          </w:tcPr>
          <w:p w14:paraId="333E79FD" w14:textId="77777777" w:rsidR="0098729B" w:rsidRPr="00080687" w:rsidRDefault="0098729B" w:rsidP="00520B82">
            <w:pPr>
              <w:pStyle w:val="Text"/>
              <w:tabs>
                <w:tab w:val="left" w:leader="underscore" w:pos="4200"/>
              </w:tabs>
              <w:ind w:firstLine="0"/>
              <w:rPr>
                <w:color w:val="000000" w:themeColor="text1"/>
              </w:rPr>
            </w:pPr>
          </w:p>
          <w:p w14:paraId="7EDAB214" w14:textId="77777777" w:rsidR="0098729B" w:rsidRPr="00080687" w:rsidRDefault="0098729B" w:rsidP="00520B82">
            <w:pPr>
              <w:pStyle w:val="Text"/>
              <w:tabs>
                <w:tab w:val="left" w:leader="underscore" w:pos="4200"/>
              </w:tabs>
              <w:ind w:firstLine="0"/>
              <w:rPr>
                <w:color w:val="000000" w:themeColor="text1"/>
              </w:rPr>
            </w:pPr>
          </w:p>
        </w:tc>
      </w:tr>
      <w:tr w:rsidR="0098729B" w:rsidRPr="00080687" w14:paraId="17C50C49" w14:textId="77777777" w:rsidTr="00520B82">
        <w:trPr>
          <w:gridAfter w:val="1"/>
          <w:wAfter w:w="69" w:type="dxa"/>
        </w:trPr>
        <w:tc>
          <w:tcPr>
            <w:tcW w:w="4678" w:type="dxa"/>
          </w:tcPr>
          <w:p w14:paraId="2ABA8B6E" w14:textId="77777777" w:rsidR="0098729B" w:rsidRPr="00080687" w:rsidRDefault="0098729B" w:rsidP="00520B82">
            <w:pPr>
              <w:pStyle w:val="Text"/>
              <w:ind w:firstLine="0"/>
              <w:rPr>
                <w:color w:val="000000" w:themeColor="text1"/>
              </w:rPr>
            </w:pPr>
            <w:r w:rsidRPr="00080687">
              <w:rPr>
                <w:color w:val="000000" w:themeColor="text1"/>
              </w:rPr>
              <w:t xml:space="preserve">Jméno: </w:t>
            </w:r>
            <w:r w:rsidRPr="00080687">
              <w:t>………………</w:t>
            </w:r>
            <w:proofErr w:type="gramStart"/>
            <w:r w:rsidRPr="00080687">
              <w:t>…….</w:t>
            </w:r>
            <w:proofErr w:type="gramEnd"/>
            <w:r w:rsidRPr="00080687">
              <w:t>.</w:t>
            </w:r>
          </w:p>
        </w:tc>
        <w:tc>
          <w:tcPr>
            <w:tcW w:w="4961" w:type="dxa"/>
          </w:tcPr>
          <w:p w14:paraId="5183D52D" w14:textId="77777777" w:rsidR="0098729B" w:rsidRPr="00080687" w:rsidRDefault="0098729B" w:rsidP="00520B82">
            <w:pPr>
              <w:pStyle w:val="Text"/>
              <w:ind w:firstLine="0"/>
              <w:rPr>
                <w:color w:val="000000" w:themeColor="text1"/>
              </w:rPr>
            </w:pPr>
            <w:r w:rsidRPr="00080687">
              <w:rPr>
                <w:color w:val="000000" w:themeColor="text1"/>
              </w:rPr>
              <w:t xml:space="preserve"> </w:t>
            </w:r>
          </w:p>
          <w:p w14:paraId="4995ED7F" w14:textId="77777777" w:rsidR="0098729B" w:rsidRPr="00080687" w:rsidRDefault="0098729B" w:rsidP="00520B82">
            <w:pPr>
              <w:pStyle w:val="Text"/>
              <w:ind w:firstLine="0"/>
              <w:rPr>
                <w:color w:val="000000" w:themeColor="text1"/>
              </w:rPr>
            </w:pPr>
          </w:p>
        </w:tc>
      </w:tr>
    </w:tbl>
    <w:p w14:paraId="7D751C9D" w14:textId="77777777" w:rsidR="0098729B" w:rsidRPr="00080687" w:rsidRDefault="0098729B" w:rsidP="0098729B">
      <w:pPr>
        <w:rPr>
          <w:rFonts w:ascii="Times New Roman" w:hAnsi="Times New Roman" w:cs="Times New Roman"/>
          <w:sz w:val="24"/>
          <w:szCs w:val="24"/>
        </w:rPr>
      </w:pPr>
    </w:p>
    <w:p w14:paraId="15853F83" w14:textId="77777777" w:rsidR="000A2F63" w:rsidRDefault="000A2F63"/>
    <w:sectPr w:rsidR="000A2F63" w:rsidSect="00095298">
      <w:footerReference w:type="default" r:id="rId23"/>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F4AA" w14:textId="77777777" w:rsidR="00C11362" w:rsidRDefault="00C11362" w:rsidP="001B1282">
      <w:pPr>
        <w:spacing w:after="0" w:line="240" w:lineRule="auto"/>
      </w:pPr>
      <w:r>
        <w:separator/>
      </w:r>
    </w:p>
  </w:endnote>
  <w:endnote w:type="continuationSeparator" w:id="0">
    <w:p w14:paraId="54E26258" w14:textId="77777777" w:rsidR="00C11362" w:rsidRDefault="00C11362" w:rsidP="001B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panose1 w:val="02040503060506020304"/>
    <w:charset w:val="00"/>
    <w:family w:val="auto"/>
    <w:pitch w:val="variable"/>
    <w:sig w:usb0="A10002FF" w:usb1="0200205E"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763387"/>
      <w:docPartObj>
        <w:docPartGallery w:val="Page Numbers (Bottom of Page)"/>
        <w:docPartUnique/>
      </w:docPartObj>
    </w:sdtPr>
    <w:sdtEndPr/>
    <w:sdtContent>
      <w:p w14:paraId="7F4E8156" w14:textId="14C7601B" w:rsidR="001B1282" w:rsidRDefault="001B1282">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2DAF7462" wp14:editId="2EF0B7C2">
                  <wp:simplePos x="0" y="0"/>
                  <wp:positionH relativeFrom="rightMargin">
                    <wp:align>center</wp:align>
                  </wp:positionH>
                  <wp:positionV relativeFrom="bottomMargin">
                    <wp:align>center</wp:align>
                  </wp:positionV>
                  <wp:extent cx="512445" cy="441325"/>
                  <wp:effectExtent l="0" t="0" r="1905" b="0"/>
                  <wp:wrapNone/>
                  <wp:docPr id="143552251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10A3C6" w14:textId="77777777" w:rsidR="001B1282" w:rsidRPr="001B1282" w:rsidRDefault="001B1282">
                              <w:pPr>
                                <w:pStyle w:val="Zpat"/>
                                <w:pBdr>
                                  <w:top w:val="single" w:sz="12" w:space="1" w:color="A5A5A5" w:themeColor="accent3"/>
                                  <w:bottom w:val="single" w:sz="48" w:space="1" w:color="A5A5A5" w:themeColor="accent3"/>
                                </w:pBdr>
                                <w:jc w:val="center"/>
                                <w:rPr>
                                  <w:sz w:val="20"/>
                                  <w:szCs w:val="20"/>
                                </w:rPr>
                              </w:pPr>
                              <w:r w:rsidRPr="001B1282">
                                <w:rPr>
                                  <w:sz w:val="20"/>
                                  <w:szCs w:val="20"/>
                                </w:rPr>
                                <w:fldChar w:fldCharType="begin"/>
                              </w:r>
                              <w:r w:rsidRPr="001B1282">
                                <w:rPr>
                                  <w:sz w:val="20"/>
                                  <w:szCs w:val="20"/>
                                </w:rPr>
                                <w:instrText>PAGE    \* MERGEFORMAT</w:instrText>
                              </w:r>
                              <w:r w:rsidRPr="001B1282">
                                <w:rPr>
                                  <w:sz w:val="20"/>
                                  <w:szCs w:val="20"/>
                                </w:rPr>
                                <w:fldChar w:fldCharType="separate"/>
                              </w:r>
                              <w:r w:rsidRPr="001B1282">
                                <w:rPr>
                                  <w:sz w:val="20"/>
                                  <w:szCs w:val="20"/>
                                </w:rPr>
                                <w:t>2</w:t>
                              </w:r>
                              <w:r w:rsidRPr="001B1282">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F746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F10A3C6" w14:textId="77777777" w:rsidR="001B1282" w:rsidRPr="001B1282" w:rsidRDefault="001B1282">
                        <w:pPr>
                          <w:pStyle w:val="Zpat"/>
                          <w:pBdr>
                            <w:top w:val="single" w:sz="12" w:space="1" w:color="A5A5A5" w:themeColor="accent3"/>
                            <w:bottom w:val="single" w:sz="48" w:space="1" w:color="A5A5A5" w:themeColor="accent3"/>
                          </w:pBdr>
                          <w:jc w:val="center"/>
                          <w:rPr>
                            <w:sz w:val="20"/>
                            <w:szCs w:val="20"/>
                          </w:rPr>
                        </w:pPr>
                        <w:r w:rsidRPr="001B1282">
                          <w:rPr>
                            <w:sz w:val="20"/>
                            <w:szCs w:val="20"/>
                          </w:rPr>
                          <w:fldChar w:fldCharType="begin"/>
                        </w:r>
                        <w:r w:rsidRPr="001B1282">
                          <w:rPr>
                            <w:sz w:val="20"/>
                            <w:szCs w:val="20"/>
                          </w:rPr>
                          <w:instrText>PAGE    \* MERGEFORMAT</w:instrText>
                        </w:r>
                        <w:r w:rsidRPr="001B1282">
                          <w:rPr>
                            <w:sz w:val="20"/>
                            <w:szCs w:val="20"/>
                          </w:rPr>
                          <w:fldChar w:fldCharType="separate"/>
                        </w:r>
                        <w:r w:rsidRPr="001B1282">
                          <w:rPr>
                            <w:sz w:val="20"/>
                            <w:szCs w:val="20"/>
                          </w:rPr>
                          <w:t>2</w:t>
                        </w:r>
                        <w:r w:rsidRPr="001B1282">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9BF4" w14:textId="77777777" w:rsidR="00C11362" w:rsidRDefault="00C11362" w:rsidP="001B1282">
      <w:pPr>
        <w:spacing w:after="0" w:line="240" w:lineRule="auto"/>
      </w:pPr>
      <w:r>
        <w:separator/>
      </w:r>
    </w:p>
  </w:footnote>
  <w:footnote w:type="continuationSeparator" w:id="0">
    <w:p w14:paraId="06809FE4" w14:textId="77777777" w:rsidR="00C11362" w:rsidRDefault="00C11362" w:rsidP="001B1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hybridMultilevel"/>
    <w:tmpl w:val="0C9E5672"/>
    <w:lvl w:ilvl="0" w:tplc="CD9A4612">
      <w:start w:val="1"/>
      <w:numFmt w:val="decimal"/>
      <w:pStyle w:val="parties"/>
      <w:lvlText w:val="(%1)"/>
      <w:lvlJc w:val="left"/>
      <w:pPr>
        <w:tabs>
          <w:tab w:val="num" w:pos="680"/>
        </w:tabs>
        <w:ind w:left="680" w:hanging="680"/>
      </w:pPr>
      <w:rPr>
        <w:rFonts w:ascii="New York" w:hAnsi="New York" w:cs="Times New Roman" w:hint="default"/>
        <w:b w:val="0"/>
        <w:i w:val="0"/>
        <w:spacing w:val="0"/>
        <w:sz w:val="24"/>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2" w15:restartNumberingAfterBreak="0">
    <w:nsid w:val="0EB9FE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EE38E1"/>
    <w:multiLevelType w:val="multilevel"/>
    <w:tmpl w:val="AA4C9462"/>
    <w:lvl w:ilvl="0">
      <w:start w:val="1"/>
      <w:numFmt w:val="upperRoman"/>
      <w:suff w:val="nothing"/>
      <w:lvlText w:val="ČLÁNEK %1."/>
      <w:lvlJc w:val="left"/>
      <w:pPr>
        <w:tabs>
          <w:tab w:val="num" w:pos="709"/>
        </w:tabs>
        <w:ind w:left="709" w:hanging="709"/>
      </w:pPr>
      <w:rPr>
        <w:rFonts w:ascii="Times New Roman" w:hAnsi="Times New Roman" w:cs="Times New Roman" w:hint="default"/>
        <w:b/>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709"/>
      </w:pPr>
      <w:rPr>
        <w:b w:val="0"/>
        <w:i w:val="0"/>
        <w:caps w:val="0"/>
        <w:strike w:val="0"/>
        <w:dstrike w:val="0"/>
        <w:vanish w:val="0"/>
        <w:color w:val="000000"/>
        <w:spacing w:val="0"/>
        <w:w w:val="19041"/>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30"/>
        </w:tabs>
        <w:ind w:left="1299" w:hanging="589"/>
      </w:pPr>
      <w:rPr>
        <w:b w:val="0"/>
        <w:i w:val="0"/>
        <w: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26"/>
        </w:tabs>
        <w:ind w:left="2126" w:hanging="708"/>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240"/>
        </w:tabs>
        <w:ind w:left="0" w:firstLine="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3960"/>
        </w:tabs>
        <w:ind w:left="0" w:firstLine="0"/>
      </w:pPr>
      <w:rPr>
        <w:rFonts w:hint="default"/>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468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540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612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C45B9"/>
    <w:multiLevelType w:val="hybridMultilevel"/>
    <w:tmpl w:val="7114A218"/>
    <w:lvl w:ilvl="0" w:tplc="DF7075E6">
      <w:start w:val="1"/>
      <w:numFmt w:val="upperLetter"/>
      <w:pStyle w:val="recita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B52A1"/>
    <w:multiLevelType w:val="multilevel"/>
    <w:tmpl w:val="182E0F7A"/>
    <w:lvl w:ilvl="0">
      <w:start w:val="1"/>
      <w:numFmt w:val="decimal"/>
      <w:pStyle w:val="styl1"/>
      <w:lvlText w:val="%1"/>
      <w:lvlJc w:val="left"/>
      <w:pPr>
        <w:ind w:left="0" w:firstLine="0"/>
      </w:pPr>
      <w:rPr>
        <w:rFonts w:hint="default"/>
      </w:rPr>
    </w:lvl>
    <w:lvl w:ilvl="1">
      <w:start w:val="1"/>
      <w:numFmt w:val="decimal"/>
      <w:lvlText w:val="%1.%2"/>
      <w:lvlJc w:val="left"/>
      <w:pPr>
        <w:ind w:left="0" w:firstLine="0"/>
      </w:pPr>
      <w:rPr>
        <w:rFonts w:hint="default"/>
        <w:b w:val="0"/>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985B45"/>
    <w:multiLevelType w:val="multilevel"/>
    <w:tmpl w:val="84D45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17166"/>
    <w:multiLevelType w:val="multilevel"/>
    <w:tmpl w:val="2C40D7B0"/>
    <w:lvl w:ilvl="0">
      <w:start w:val="1"/>
      <w:numFmt w:val="decimal"/>
      <w:pStyle w:val="Nadpis1"/>
      <w:lvlText w:val="%1."/>
      <w:lvlJc w:val="left"/>
      <w:pPr>
        <w:ind w:left="360" w:hanging="360"/>
      </w:pPr>
      <w:rPr>
        <w:rFonts w:hint="default"/>
        <w:i w:val="0"/>
        <w:iCs w:val="0"/>
        <w:caps w:val="0"/>
        <w:smallCaps w:val="0"/>
        <w:strike w:val="0"/>
        <w:dstrike w:val="0"/>
        <w:noProof w:val="0"/>
        <w:vanish w:val="0"/>
        <w:color w:val="auto"/>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isLgl/>
      <w:lvlText w:val="%1.%2"/>
      <w:lvlJc w:val="left"/>
      <w:pPr>
        <w:tabs>
          <w:tab w:val="num" w:pos="862"/>
        </w:tabs>
        <w:ind w:left="862"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440"/>
        </w:tabs>
        <w:ind w:left="1440" w:hanging="720"/>
      </w:pPr>
      <w:rPr>
        <w:rFonts w:hint="default"/>
        <w:color w:val="000000" w:themeColor="text1"/>
      </w:rPr>
    </w:lvl>
    <w:lvl w:ilvl="3">
      <w:start w:val="1"/>
      <w:numFmt w:val="lowerLetter"/>
      <w:pStyle w:val="Nadpis4"/>
      <w:lvlText w:val="(%4)"/>
      <w:lvlJc w:val="left"/>
      <w:pPr>
        <w:tabs>
          <w:tab w:val="num" w:pos="2160"/>
        </w:tabs>
        <w:ind w:left="2160" w:hanging="720"/>
      </w:pPr>
      <w:rPr>
        <w:rFonts w:hint="default"/>
        <w:color w:val="000000" w:themeColor="text1"/>
      </w:rPr>
    </w:lvl>
    <w:lvl w:ilvl="4">
      <w:start w:val="1"/>
      <w:numFmt w:val="upperLetter"/>
      <w:pStyle w:val="Nadpis5"/>
      <w:lvlText w:val="(%5)"/>
      <w:lvlJc w:val="left"/>
      <w:pPr>
        <w:tabs>
          <w:tab w:val="num" w:pos="2880"/>
        </w:tabs>
        <w:ind w:left="2880" w:hanging="720"/>
      </w:pPr>
      <w:rPr>
        <w:rFonts w:hint="default"/>
        <w:color w:val="000000" w:themeColor="text1"/>
      </w:rPr>
    </w:lvl>
    <w:lvl w:ilvl="5">
      <w:start w:val="1"/>
      <w:numFmt w:val="decimal"/>
      <w:pStyle w:val="Nadpis6"/>
      <w:lvlText w:val="(%6)"/>
      <w:lvlJc w:val="left"/>
      <w:pPr>
        <w:tabs>
          <w:tab w:val="num" w:pos="3600"/>
        </w:tabs>
        <w:ind w:left="3600" w:hanging="720"/>
      </w:pPr>
      <w:rPr>
        <w:rFonts w:hint="default"/>
        <w:color w:val="000000" w:themeColor="text1"/>
      </w:rPr>
    </w:lvl>
    <w:lvl w:ilvl="6">
      <w:start w:val="1"/>
      <w:numFmt w:val="lowerLetter"/>
      <w:pStyle w:val="Nadpis7"/>
      <w:lvlText w:val="(%7)"/>
      <w:lvlJc w:val="left"/>
      <w:pPr>
        <w:tabs>
          <w:tab w:val="num" w:pos="4320"/>
        </w:tabs>
        <w:ind w:left="4320" w:hanging="720"/>
      </w:pPr>
      <w:rPr>
        <w:rFonts w:ascii="Times New Roman" w:eastAsia="Times New Roman" w:hAnsi="Times New Roman" w:cs="Times New Roman"/>
        <w:color w:val="000000" w:themeColor="text1"/>
      </w:rPr>
    </w:lvl>
    <w:lvl w:ilvl="7">
      <w:start w:val="1"/>
      <w:numFmt w:val="none"/>
      <w:pStyle w:val="Nadpis8"/>
      <w:suff w:val="nothing"/>
      <w:lvlText w:val=""/>
      <w:lvlJc w:val="left"/>
      <w:pPr>
        <w:ind w:left="0" w:firstLine="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8" w15:restartNumberingAfterBreak="0">
    <w:nsid w:val="241316AB"/>
    <w:multiLevelType w:val="hybridMultilevel"/>
    <w:tmpl w:val="63622562"/>
    <w:lvl w:ilvl="0" w:tplc="7C02F58E">
      <w:start w:val="1"/>
      <w:numFmt w:val="lowerLetter"/>
      <w:lvlText w:val="(%1)"/>
      <w:lvlJc w:val="left"/>
      <w:pPr>
        <w:ind w:left="1353" w:hanging="360"/>
      </w:pPr>
      <w:rPr>
        <w:rFonts w:hint="default"/>
        <w:b w:val="0"/>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B342B1"/>
    <w:multiLevelType w:val="hybridMultilevel"/>
    <w:tmpl w:val="244CFB8C"/>
    <w:lvl w:ilvl="0" w:tplc="481A7B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FF1AC5"/>
    <w:multiLevelType w:val="hybridMultilevel"/>
    <w:tmpl w:val="70D044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8E72D1B"/>
    <w:multiLevelType w:val="multilevel"/>
    <w:tmpl w:val="AA4C9462"/>
    <w:lvl w:ilvl="0">
      <w:start w:val="1"/>
      <w:numFmt w:val="upperRoman"/>
      <w:suff w:val="nothing"/>
      <w:lvlText w:val="ČLÁNEK %1."/>
      <w:lvlJc w:val="left"/>
      <w:pPr>
        <w:tabs>
          <w:tab w:val="num" w:pos="709"/>
        </w:tabs>
        <w:ind w:left="709" w:hanging="709"/>
      </w:pPr>
      <w:rPr>
        <w:rFonts w:ascii="Times New Roman" w:hAnsi="Times New Roman" w:cs="Times New Roman" w:hint="default"/>
        <w:b/>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709"/>
      </w:pPr>
      <w:rPr>
        <w:b w:val="0"/>
        <w:i w:val="0"/>
        <w:caps w:val="0"/>
        <w:strike w:val="0"/>
        <w:dstrike w:val="0"/>
        <w:vanish w:val="0"/>
        <w:color w:val="000000"/>
        <w:spacing w:val="0"/>
        <w:w w:val="19041"/>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30"/>
        </w:tabs>
        <w:ind w:left="1299" w:hanging="589"/>
      </w:pPr>
      <w:rPr>
        <w:b w:val="0"/>
        <w:i w:val="0"/>
        <w: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26"/>
        </w:tabs>
        <w:ind w:left="2126" w:hanging="708"/>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240"/>
        </w:tabs>
        <w:ind w:left="0" w:firstLine="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3960"/>
        </w:tabs>
        <w:ind w:left="0" w:firstLine="0"/>
      </w:pPr>
      <w:rPr>
        <w:rFonts w:hint="default"/>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468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540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612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1F0D1D"/>
    <w:multiLevelType w:val="hybridMultilevel"/>
    <w:tmpl w:val="7D3A84E4"/>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39E00B5E"/>
    <w:multiLevelType w:val="multilevel"/>
    <w:tmpl w:val="2A3821FC"/>
    <w:lvl w:ilvl="0">
      <w:start w:val="1"/>
      <w:numFmt w:val="upperRoman"/>
      <w:suff w:val="nothing"/>
      <w:lvlText w:val="ČLÁNEK %1."/>
      <w:lvlJc w:val="left"/>
      <w:pPr>
        <w:tabs>
          <w:tab w:val="num" w:pos="709"/>
        </w:tabs>
        <w:ind w:left="709" w:hanging="709"/>
      </w:pPr>
      <w:rPr>
        <w:rFonts w:ascii="Times New Roman" w:hAnsi="Times New Roman" w:cs="Times New Roman" w:hint="default"/>
        <w:b/>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709"/>
      </w:pPr>
      <w:rPr>
        <w:b w:val="0"/>
        <w:i w:val="0"/>
        <w:caps w:val="0"/>
        <w:strike w:val="0"/>
        <w:dstrike w:val="0"/>
        <w:vanish w:val="0"/>
        <w:color w:val="000000"/>
        <w:spacing w:val="0"/>
        <w:w w:val="19041"/>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30"/>
        </w:tabs>
        <w:ind w:left="1299" w:hanging="589"/>
      </w:pPr>
      <w:rPr>
        <w:b w:val="0"/>
        <w:i w:val="0"/>
        <w: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26"/>
        </w:tabs>
        <w:ind w:left="2126" w:hanging="708"/>
      </w:pPr>
      <w:rPr>
        <w:rFonts w:hint="default"/>
        <w:b w:val="0"/>
        <w:bCs w:val="0"/>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240"/>
        </w:tabs>
        <w:ind w:left="0" w:firstLine="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3960"/>
        </w:tabs>
        <w:ind w:left="0" w:firstLine="0"/>
      </w:pPr>
      <w:rPr>
        <w:rFonts w:hint="default"/>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468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540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612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B5576CB"/>
    <w:multiLevelType w:val="hybridMultilevel"/>
    <w:tmpl w:val="5CCED1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8871FF4"/>
    <w:multiLevelType w:val="multilevel"/>
    <w:tmpl w:val="1AD60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72728"/>
    <w:multiLevelType w:val="hybridMultilevel"/>
    <w:tmpl w:val="B23AD01A"/>
    <w:lvl w:ilvl="0" w:tplc="1CE629E0">
      <w:start w:val="1"/>
      <w:numFmt w:val="lowerLetter"/>
      <w:lvlText w:val="(%1)"/>
      <w:lvlJc w:val="left"/>
      <w:pPr>
        <w:ind w:left="644" w:hanging="360"/>
      </w:pPr>
      <w:rPr>
        <w:rFonts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2C93ACB"/>
    <w:multiLevelType w:val="multilevel"/>
    <w:tmpl w:val="5A7EF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06481"/>
    <w:multiLevelType w:val="multilevel"/>
    <w:tmpl w:val="B810BC4C"/>
    <w:lvl w:ilvl="0">
      <w:start w:val="1"/>
      <w:numFmt w:val="decimal"/>
      <w:pStyle w:val="Ploha1"/>
      <w:suff w:val="nothing"/>
      <w:lvlText w:val="PŘÍLOHA Č. %1"/>
      <w:lvlJc w:val="left"/>
      <w:pPr>
        <w:ind w:left="0" w:firstLine="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2"/>
      <w:isLgl/>
      <w:lvlText w:val="%1.%2"/>
      <w:lvlJc w:val="left"/>
      <w:pPr>
        <w:tabs>
          <w:tab w:val="num" w:pos="567"/>
        </w:tabs>
        <w:ind w:left="720" w:hanging="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loha3"/>
      <w:lvlText w:val="(%3)"/>
      <w:lvlJc w:val="left"/>
      <w:pPr>
        <w:tabs>
          <w:tab w:val="num" w:pos="1134"/>
        </w:tabs>
        <w:ind w:left="1440" w:hanging="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loha4"/>
      <w:lvlText w:val="(%4)"/>
      <w:lvlJc w:val="left"/>
      <w:pPr>
        <w:tabs>
          <w:tab w:val="num" w:pos="1928"/>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Ploha5"/>
      <w:suff w:val="nothing"/>
      <w:lvlText w:val=""/>
      <w:lvlJc w:val="left"/>
      <w:pPr>
        <w:ind w:left="2438" w:hanging="51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Ploha6"/>
      <w:suff w:val="nothing"/>
      <w:lvlText w:val=""/>
      <w:lvlJc w:val="left"/>
      <w:pPr>
        <w:ind w:left="2948" w:hanging="51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Ploha7"/>
      <w:suff w:val="nothing"/>
      <w:lvlText w:val=""/>
      <w:lvlJc w:val="left"/>
      <w:pPr>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Ploha8"/>
      <w:suff w:val="nothing"/>
      <w:lvlText w:val=""/>
      <w:lvlJc w:val="left"/>
      <w:pPr>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Ploha9"/>
      <w:suff w:val="nothing"/>
      <w:lvlText w:val=""/>
      <w:lvlJc w:val="left"/>
      <w:pPr>
        <w:ind w:left="0" w:firstLine="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E9C41F8"/>
    <w:multiLevelType w:val="multilevel"/>
    <w:tmpl w:val="5EEAD532"/>
    <w:lvl w:ilvl="0">
      <w:start w:val="1"/>
      <w:numFmt w:val="upperRoman"/>
      <w:suff w:val="nothing"/>
      <w:lvlText w:val="ČLÁNEK %1."/>
      <w:lvlJc w:val="left"/>
      <w:pPr>
        <w:tabs>
          <w:tab w:val="num" w:pos="709"/>
        </w:tabs>
        <w:ind w:left="709" w:hanging="709"/>
      </w:pPr>
      <w:rPr>
        <w:rFonts w:ascii="Times New Roman" w:hAnsi="Times New Roman" w:cs="Times New Roman" w:hint="default"/>
        <w:b/>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709"/>
      </w:pPr>
      <w:rPr>
        <w:b w:val="0"/>
        <w:i w:val="0"/>
        <w:caps w:val="0"/>
        <w:strike w:val="0"/>
        <w:dstrike w:val="0"/>
        <w:vanish w:val="0"/>
        <w:color w:val="000000"/>
        <w:spacing w:val="0"/>
        <w:w w:val="19041"/>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30"/>
        </w:tabs>
        <w:ind w:left="1299" w:hanging="589"/>
      </w:pPr>
      <w:rPr>
        <w:b w:val="0"/>
        <w:i w:val="0"/>
        <w: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26"/>
        </w:tabs>
        <w:ind w:left="2126" w:hanging="708"/>
      </w:pPr>
      <w:rPr>
        <w:rFonts w:hint="default"/>
        <w:b w:val="0"/>
        <w:bCs w:val="0"/>
        <w:i w:val="0"/>
        <w:iCs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240"/>
        </w:tabs>
        <w:ind w:left="0" w:firstLine="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3960"/>
        </w:tabs>
        <w:ind w:left="0" w:firstLine="0"/>
      </w:pPr>
      <w:rPr>
        <w:rFonts w:hint="default"/>
        <w:b w:val="0"/>
        <w:bCs w:val="0"/>
        <w:i w:val="0"/>
        <w:iCs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468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540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6120"/>
        </w:tabs>
        <w:ind w:left="0" w:firstLine="0"/>
      </w:pPr>
      <w:rPr>
        <w:rFonts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7E74496"/>
    <w:multiLevelType w:val="hybridMultilevel"/>
    <w:tmpl w:val="E056FF8E"/>
    <w:lvl w:ilvl="0" w:tplc="035055C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C304928"/>
    <w:multiLevelType w:val="multilevel"/>
    <w:tmpl w:val="09E605F2"/>
    <w:lvl w:ilvl="0">
      <w:start w:val="1"/>
      <w:numFmt w:val="decimal"/>
      <w:pStyle w:val="Annex1"/>
      <w:suff w:val="nothing"/>
      <w:lvlText w:val="Příloha č. %1"/>
      <w:lvlJc w:val="left"/>
      <w:pPr>
        <w:ind w:left="4253" w:firstLine="0"/>
      </w:pPr>
      <w:rPr>
        <w:rFonts w:ascii="Times New Roman" w:hAnsi="Times New Roman" w:cs="Times New Roman" w:hint="default"/>
        <w:b/>
        <w:bCs/>
        <w:i w:val="0"/>
        <w:iCs w:val="0"/>
        <w:caps w:val="0"/>
        <w:color w:val="000000"/>
        <w:sz w:val="24"/>
        <w:szCs w:val="24"/>
      </w:rPr>
    </w:lvl>
    <w:lvl w:ilvl="1">
      <w:start w:val="1"/>
      <w:numFmt w:val="decimal"/>
      <w:pStyle w:val="Annex2"/>
      <w:lvlText w:val="%2."/>
      <w:lvlJc w:val="left"/>
      <w:pPr>
        <w:tabs>
          <w:tab w:val="num" w:pos="720"/>
        </w:tabs>
        <w:ind w:left="720" w:hanging="720"/>
      </w:pPr>
      <w:rPr>
        <w:rFonts w:ascii="Times New Roman" w:hAnsi="Times New Roman" w:cs="Times New Roman" w:hint="default"/>
        <w:b w:val="0"/>
        <w:bCs w:val="0"/>
        <w:i w:val="0"/>
        <w:iCs w:val="0"/>
        <w:color w:val="000000"/>
        <w:sz w:val="24"/>
        <w:szCs w:val="24"/>
      </w:rPr>
    </w:lvl>
    <w:lvl w:ilvl="2">
      <w:start w:val="1"/>
      <w:numFmt w:val="decimal"/>
      <w:pStyle w:val="Annex3"/>
      <w:lvlText w:val="%2.%3"/>
      <w:lvlJc w:val="left"/>
      <w:pPr>
        <w:tabs>
          <w:tab w:val="num" w:pos="720"/>
        </w:tabs>
        <w:ind w:left="720" w:hanging="720"/>
      </w:pPr>
      <w:rPr>
        <w:rFonts w:ascii="Times New Roman" w:eastAsia="MS Mincho" w:hAnsi="Times New Roman" w:cs="Times New Roman" w:hint="default"/>
        <w:b w:val="0"/>
        <w:bCs w:val="0"/>
        <w:i w:val="0"/>
        <w:iCs w:val="0"/>
        <w:sz w:val="24"/>
        <w:szCs w:val="24"/>
      </w:rPr>
    </w:lvl>
    <w:lvl w:ilvl="3">
      <w:start w:val="1"/>
      <w:numFmt w:val="lowerLetter"/>
      <w:pStyle w:val="Annex4"/>
      <w:lvlText w:val="(%4)"/>
      <w:lvlJc w:val="left"/>
      <w:pPr>
        <w:tabs>
          <w:tab w:val="num" w:pos="1288"/>
        </w:tabs>
        <w:ind w:left="1288" w:hanging="720"/>
      </w:pPr>
      <w:rPr>
        <w:rFonts w:hint="default"/>
        <w:sz w:val="22"/>
        <w:szCs w:val="22"/>
      </w:rPr>
    </w:lvl>
    <w:lvl w:ilvl="4">
      <w:start w:val="1"/>
      <w:numFmt w:val="lowerRoman"/>
      <w:pStyle w:val="Annex5"/>
      <w:lvlText w:val="(%5)"/>
      <w:lvlJc w:val="left"/>
      <w:pPr>
        <w:tabs>
          <w:tab w:val="num" w:pos="2160"/>
        </w:tabs>
        <w:ind w:left="2160" w:hanging="720"/>
      </w:pPr>
      <w:rPr>
        <w:rFonts w:hint="default"/>
        <w:b w:val="0"/>
        <w:sz w:val="24"/>
        <w:szCs w:val="24"/>
      </w:rPr>
    </w:lvl>
    <w:lvl w:ilvl="5">
      <w:start w:val="1"/>
      <w:numFmt w:val="upperLetter"/>
      <w:lvlRestart w:val="3"/>
      <w:pStyle w:val="Annex6"/>
      <w:lvlText w:val="(%6)"/>
      <w:lvlJc w:val="left"/>
      <w:pPr>
        <w:tabs>
          <w:tab w:val="num" w:pos="2880"/>
        </w:tabs>
        <w:ind w:left="2880" w:hanging="720"/>
      </w:pPr>
      <w:rPr>
        <w:rFonts w:hint="default"/>
        <w:sz w:val="24"/>
        <w:szCs w:val="24"/>
      </w:rPr>
    </w:lvl>
    <w:lvl w:ilvl="6">
      <w:start w:val="1"/>
      <w:numFmt w:val="decimal"/>
      <w:pStyle w:val="Annex7"/>
      <w:lvlText w:val="(%7)"/>
      <w:lvlJc w:val="left"/>
      <w:pPr>
        <w:tabs>
          <w:tab w:val="num" w:pos="3600"/>
        </w:tabs>
        <w:ind w:left="3600" w:hanging="720"/>
      </w:pPr>
      <w:rPr>
        <w:rFonts w:hint="default"/>
        <w:sz w:val="24"/>
        <w:szCs w:val="24"/>
      </w:rPr>
    </w:lvl>
    <w:lvl w:ilvl="7">
      <w:start w:val="1"/>
      <w:numFmt w:val="none"/>
      <w:pStyle w:val="Annex8"/>
      <w:suff w:val="nothing"/>
      <w:lvlText w:val=""/>
      <w:lvlJc w:val="left"/>
      <w:pPr>
        <w:ind w:left="0" w:firstLine="0"/>
      </w:pPr>
      <w:rPr>
        <w:rFonts w:hint="default"/>
        <w:sz w:val="24"/>
        <w:szCs w:val="24"/>
      </w:rPr>
    </w:lvl>
    <w:lvl w:ilvl="8">
      <w:start w:val="1"/>
      <w:numFmt w:val="none"/>
      <w:pStyle w:val="Annex9"/>
      <w:suff w:val="nothing"/>
      <w:lvlText w:val=""/>
      <w:lvlJc w:val="left"/>
      <w:pPr>
        <w:ind w:left="0" w:firstLine="0"/>
      </w:pPr>
      <w:rPr>
        <w:rFonts w:hint="default"/>
        <w:sz w:val="24"/>
        <w:szCs w:val="24"/>
      </w:rPr>
    </w:lvl>
  </w:abstractNum>
  <w:abstractNum w:abstractNumId="22" w15:restartNumberingAfterBreak="0">
    <w:nsid w:val="6E89575F"/>
    <w:multiLevelType w:val="hybridMultilevel"/>
    <w:tmpl w:val="4CEC6C6E"/>
    <w:lvl w:ilvl="0" w:tplc="3A5EA33C">
      <w:start w:val="1"/>
      <w:numFmt w:val="lowerLetter"/>
      <w:lvlText w:val="(%1)"/>
      <w:lvlJc w:val="left"/>
      <w:pPr>
        <w:ind w:left="106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A32909"/>
    <w:multiLevelType w:val="hybridMultilevel"/>
    <w:tmpl w:val="1466D5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89419594">
    <w:abstractNumId w:val="5"/>
  </w:num>
  <w:num w:numId="2" w16cid:durableId="724526917">
    <w:abstractNumId w:val="7"/>
  </w:num>
  <w:num w:numId="3" w16cid:durableId="398065700">
    <w:abstractNumId w:val="20"/>
  </w:num>
  <w:num w:numId="4" w16cid:durableId="236090968">
    <w:abstractNumId w:val="16"/>
  </w:num>
  <w:num w:numId="5" w16cid:durableId="1945964819">
    <w:abstractNumId w:val="21"/>
  </w:num>
  <w:num w:numId="6" w16cid:durableId="536504216">
    <w:abstractNumId w:val="5"/>
    <w:lvlOverride w:ilvl="0">
      <w:startOverride w:val="6"/>
    </w:lvlOverride>
    <w:lvlOverride w:ilvl="1">
      <w:startOverride w:val="1"/>
    </w:lvlOverride>
  </w:num>
  <w:num w:numId="7" w16cid:durableId="1361315260">
    <w:abstractNumId w:val="4"/>
  </w:num>
  <w:num w:numId="8" w16cid:durableId="714962060">
    <w:abstractNumId w:val="8"/>
  </w:num>
  <w:num w:numId="9" w16cid:durableId="698168767">
    <w:abstractNumId w:val="1"/>
  </w:num>
  <w:num w:numId="10" w16cid:durableId="1364211770">
    <w:abstractNumId w:val="13"/>
  </w:num>
  <w:num w:numId="11" w16cid:durableId="487943889">
    <w:abstractNumId w:val="19"/>
  </w:num>
  <w:num w:numId="12" w16cid:durableId="1440951347">
    <w:abstractNumId w:val="22"/>
  </w:num>
  <w:num w:numId="13" w16cid:durableId="1811626709">
    <w:abstractNumId w:val="11"/>
  </w:num>
  <w:num w:numId="14" w16cid:durableId="241375700">
    <w:abstractNumId w:val="5"/>
    <w:lvlOverride w:ilvl="0">
      <w:startOverride w:val="3"/>
    </w:lvlOverride>
    <w:lvlOverride w:ilvl="1">
      <w:startOverride w:val="1"/>
    </w:lvlOverride>
  </w:num>
  <w:num w:numId="15" w16cid:durableId="1195577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842546">
    <w:abstractNumId w:val="0"/>
  </w:num>
  <w:num w:numId="17" w16cid:durableId="1352801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50880">
    <w:abstractNumId w:val="18"/>
  </w:num>
  <w:num w:numId="19" w16cid:durableId="130095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3729511">
    <w:abstractNumId w:val="9"/>
  </w:num>
  <w:num w:numId="21" w16cid:durableId="1994329821">
    <w:abstractNumId w:val="2"/>
  </w:num>
  <w:num w:numId="22" w16cid:durableId="940257778">
    <w:abstractNumId w:val="23"/>
  </w:num>
  <w:num w:numId="23" w16cid:durableId="712920464">
    <w:abstractNumId w:val="10"/>
  </w:num>
  <w:num w:numId="24" w16cid:durableId="2031443755">
    <w:abstractNumId w:val="14"/>
  </w:num>
  <w:num w:numId="25" w16cid:durableId="2109085051">
    <w:abstractNumId w:val="15"/>
  </w:num>
  <w:num w:numId="26" w16cid:durableId="351805095">
    <w:abstractNumId w:val="17"/>
  </w:num>
  <w:num w:numId="27" w16cid:durableId="67507597">
    <w:abstractNumId w:val="6"/>
  </w:num>
  <w:num w:numId="28" w16cid:durableId="1970671440">
    <w:abstractNumId w:val="12"/>
  </w:num>
  <w:num w:numId="29" w16cid:durableId="1901362891">
    <w:abstractNumId w:val="5"/>
  </w:num>
  <w:num w:numId="30" w16cid:durableId="1157696784">
    <w:abstractNumId w:val="5"/>
  </w:num>
  <w:num w:numId="31" w16cid:durableId="841818817">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C6"/>
    <w:rsid w:val="00080687"/>
    <w:rsid w:val="00095298"/>
    <w:rsid w:val="000A2F63"/>
    <w:rsid w:val="000D554A"/>
    <w:rsid w:val="000E328A"/>
    <w:rsid w:val="0013128E"/>
    <w:rsid w:val="001360EE"/>
    <w:rsid w:val="001B1282"/>
    <w:rsid w:val="001D40AF"/>
    <w:rsid w:val="001D5C36"/>
    <w:rsid w:val="00206FA8"/>
    <w:rsid w:val="002907A4"/>
    <w:rsid w:val="002D51F2"/>
    <w:rsid w:val="003679A9"/>
    <w:rsid w:val="003B31E4"/>
    <w:rsid w:val="00420027"/>
    <w:rsid w:val="00462BE1"/>
    <w:rsid w:val="004668BA"/>
    <w:rsid w:val="004F3935"/>
    <w:rsid w:val="00512C71"/>
    <w:rsid w:val="005246D9"/>
    <w:rsid w:val="005A1C58"/>
    <w:rsid w:val="005F18A6"/>
    <w:rsid w:val="0061227A"/>
    <w:rsid w:val="006C076D"/>
    <w:rsid w:val="00777925"/>
    <w:rsid w:val="007A5859"/>
    <w:rsid w:val="007A78C6"/>
    <w:rsid w:val="00850ADD"/>
    <w:rsid w:val="00875E8E"/>
    <w:rsid w:val="008975E0"/>
    <w:rsid w:val="00917276"/>
    <w:rsid w:val="00975CE7"/>
    <w:rsid w:val="0098729B"/>
    <w:rsid w:val="00994BF4"/>
    <w:rsid w:val="009E4B90"/>
    <w:rsid w:val="00AA4CD1"/>
    <w:rsid w:val="00AB428B"/>
    <w:rsid w:val="00AE1F8F"/>
    <w:rsid w:val="00B007F3"/>
    <w:rsid w:val="00B7251F"/>
    <w:rsid w:val="00C07730"/>
    <w:rsid w:val="00C11362"/>
    <w:rsid w:val="00C14882"/>
    <w:rsid w:val="00C24491"/>
    <w:rsid w:val="00CD76D2"/>
    <w:rsid w:val="00CE717C"/>
    <w:rsid w:val="00CF78AA"/>
    <w:rsid w:val="00D13EB0"/>
    <w:rsid w:val="00D91EDF"/>
    <w:rsid w:val="00DA2F65"/>
    <w:rsid w:val="00DA756B"/>
    <w:rsid w:val="00DC5369"/>
    <w:rsid w:val="00DC6612"/>
    <w:rsid w:val="00DF729F"/>
    <w:rsid w:val="00E10AC6"/>
    <w:rsid w:val="00E5150F"/>
    <w:rsid w:val="00EA0463"/>
    <w:rsid w:val="00EF7804"/>
    <w:rsid w:val="00FF1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7AD6"/>
  <w15:chartTrackingRefBased/>
  <w15:docId w15:val="{46B67A37-60B0-4219-8F20-CFE89E3D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729B"/>
    <w:rPr>
      <w:kern w:val="0"/>
      <w14:ligatures w14:val="none"/>
    </w:rPr>
  </w:style>
  <w:style w:type="paragraph" w:styleId="Nadpis1">
    <w:name w:val="heading 1"/>
    <w:aliases w:val="No numbers,h1"/>
    <w:basedOn w:val="Normln"/>
    <w:next w:val="Normln"/>
    <w:link w:val="Nadpis1Char"/>
    <w:qFormat/>
    <w:rsid w:val="0098729B"/>
    <w:pPr>
      <w:keepNext/>
      <w:widowControl w:val="0"/>
      <w:numPr>
        <w:numId w:val="2"/>
      </w:numPr>
      <w:suppressAutoHyphens/>
      <w:spacing w:before="120" w:after="240" w:line="240" w:lineRule="auto"/>
      <w:jc w:val="center"/>
      <w:outlineLvl w:val="0"/>
    </w:pPr>
    <w:rPr>
      <w:rFonts w:ascii="Times New Roman" w:eastAsia="Times New Roman" w:hAnsi="Times New Roman" w:cs="Times New Roman"/>
      <w:b/>
      <w:bCs/>
      <w:caps/>
      <w:noProof/>
      <w:sz w:val="24"/>
      <w:szCs w:val="24"/>
      <w:lang w:eastAsia="cs-CZ"/>
    </w:rPr>
  </w:style>
  <w:style w:type="paragraph" w:styleId="Nadpis2">
    <w:name w:val="heading 2"/>
    <w:aliases w:val="2,sub-sect,h2,Tacoma - Uroven 2,052,Tit 2,Char Char Char,Char Char Char Char Char,Section,m,Body Text (Reset numbering),Reset numbering,H2,TF-Overskrit 2,h2 main heading,2m,h 2,B Sub/Bold,B Sub/Bold1,B Sub/Bold2,B Sub/Bold11,h2 main heading1"/>
    <w:basedOn w:val="Normln"/>
    <w:next w:val="Normln"/>
    <w:link w:val="Nadpis2Char"/>
    <w:qFormat/>
    <w:rsid w:val="0098729B"/>
    <w:pPr>
      <w:keepNext/>
      <w:widowControl w:val="0"/>
      <w:numPr>
        <w:ilvl w:val="1"/>
        <w:numId w:val="2"/>
      </w:numPr>
      <w:suppressAutoHyphens/>
      <w:spacing w:after="240" w:line="240" w:lineRule="auto"/>
      <w:outlineLvl w:val="1"/>
    </w:pPr>
    <w:rPr>
      <w:rFonts w:ascii="Times New Roman" w:eastAsia="Times New Roman" w:hAnsi="Times New Roman" w:cs="Times New Roman"/>
      <w:sz w:val="24"/>
      <w:szCs w:val="24"/>
    </w:rPr>
  </w:style>
  <w:style w:type="paragraph" w:styleId="Nadpis3">
    <w:name w:val="heading 3"/>
    <w:aliases w:val="h3,Tacoma - Uroven 3,053,Tit 3,Char,Level 1 - 2,C Sub-Sub/Italic,h3 sub heading,Head 31,Head 32,C Sub-Sub/Italic1,h3 sub heading1,H3,3m,Level 1 - 1,GPH Heading 3,Sub-section,H31,(Alt+3),3,Sub2Para"/>
    <w:basedOn w:val="Normln"/>
    <w:next w:val="Normln"/>
    <w:link w:val="Nadpis3Char"/>
    <w:qFormat/>
    <w:rsid w:val="0098729B"/>
    <w:pPr>
      <w:keepNext/>
      <w:widowControl w:val="0"/>
      <w:numPr>
        <w:ilvl w:val="2"/>
        <w:numId w:val="2"/>
      </w:numPr>
      <w:suppressAutoHyphens/>
      <w:spacing w:after="240" w:line="240" w:lineRule="auto"/>
      <w:outlineLvl w:val="2"/>
    </w:pPr>
    <w:rPr>
      <w:rFonts w:ascii="Times New Roman" w:eastAsia="Times New Roman" w:hAnsi="Times New Roman" w:cs="Times New Roman"/>
      <w:sz w:val="24"/>
      <w:szCs w:val="24"/>
    </w:rPr>
  </w:style>
  <w:style w:type="paragraph" w:styleId="Nadpis4">
    <w:name w:val="heading 4"/>
    <w:aliases w:val="h4,Tacoma - Uroven 4,Text_Subhead_Sub,h4 sub sub heading,D Sub-Sub/Plain,Level 2 - (a),Level 2 - a,GPH Heading 4,Schedules,Vertrag,smlouva"/>
    <w:basedOn w:val="Normln"/>
    <w:next w:val="Text"/>
    <w:link w:val="Nadpis4Char"/>
    <w:qFormat/>
    <w:rsid w:val="0098729B"/>
    <w:pPr>
      <w:numPr>
        <w:ilvl w:val="3"/>
        <w:numId w:val="2"/>
      </w:numPr>
      <w:spacing w:after="240" w:line="240" w:lineRule="auto"/>
      <w:jc w:val="both"/>
      <w:outlineLvl w:val="3"/>
    </w:pPr>
    <w:rPr>
      <w:rFonts w:ascii="Times New Roman" w:eastAsia="Times New Roman" w:hAnsi="Times New Roman" w:cs="Times New Roman"/>
      <w:sz w:val="24"/>
      <w:szCs w:val="24"/>
    </w:rPr>
  </w:style>
  <w:style w:type="paragraph" w:styleId="Nadpis5">
    <w:name w:val="heading 5"/>
    <w:aliases w:val="Heading 5(unused),Level 3 - (i)"/>
    <w:basedOn w:val="Normln"/>
    <w:next w:val="Text"/>
    <w:link w:val="Nadpis5Char"/>
    <w:qFormat/>
    <w:rsid w:val="0098729B"/>
    <w:pPr>
      <w:numPr>
        <w:ilvl w:val="4"/>
        <w:numId w:val="2"/>
      </w:numPr>
      <w:spacing w:after="240" w:line="240" w:lineRule="auto"/>
      <w:jc w:val="both"/>
      <w:outlineLvl w:val="4"/>
    </w:pPr>
    <w:rPr>
      <w:rFonts w:ascii="Times New Roman" w:eastAsia="Times New Roman" w:hAnsi="Times New Roman" w:cs="Times New Roman"/>
      <w:sz w:val="24"/>
      <w:szCs w:val="24"/>
    </w:rPr>
  </w:style>
  <w:style w:type="paragraph" w:styleId="Nadpis6">
    <w:name w:val="heading 6"/>
    <w:aliases w:val="Heading 6(unused),Legal Level 1.,L1 PIP,NÁŠ STYL"/>
    <w:basedOn w:val="Normln"/>
    <w:next w:val="Normln"/>
    <w:link w:val="Nadpis6Char"/>
    <w:qFormat/>
    <w:rsid w:val="0098729B"/>
    <w:pPr>
      <w:keepNext/>
      <w:numPr>
        <w:ilvl w:val="5"/>
        <w:numId w:val="2"/>
      </w:numPr>
      <w:spacing w:after="0" w:line="240" w:lineRule="auto"/>
      <w:outlineLvl w:val="5"/>
    </w:pPr>
    <w:rPr>
      <w:rFonts w:ascii="Times New Roman" w:eastAsia="Times New Roman" w:hAnsi="Times New Roman" w:cs="Times New Roman"/>
      <w:sz w:val="24"/>
      <w:szCs w:val="24"/>
      <w:lang w:eastAsia="fr-FR"/>
    </w:rPr>
  </w:style>
  <w:style w:type="paragraph" w:styleId="Nadpis7">
    <w:name w:val="heading 7"/>
    <w:aliases w:val="Appendix Major,7,E1 Marginal"/>
    <w:basedOn w:val="Normln"/>
    <w:next w:val="Normln"/>
    <w:link w:val="Nadpis7Char"/>
    <w:qFormat/>
    <w:rsid w:val="0098729B"/>
    <w:pPr>
      <w:keepNext/>
      <w:numPr>
        <w:ilvl w:val="6"/>
        <w:numId w:val="2"/>
      </w:numPr>
      <w:spacing w:after="0" w:line="240" w:lineRule="auto"/>
      <w:jc w:val="center"/>
      <w:outlineLvl w:val="6"/>
    </w:pPr>
    <w:rPr>
      <w:rFonts w:ascii="Times New Roman" w:eastAsia="Times New Roman" w:hAnsi="Times New Roman" w:cs="Times New Roman"/>
      <w:b/>
      <w:bCs/>
      <w:spacing w:val="-3"/>
      <w:lang w:eastAsia="fr-FR"/>
    </w:rPr>
  </w:style>
  <w:style w:type="paragraph" w:styleId="Nadpis8">
    <w:name w:val="heading 8"/>
    <w:basedOn w:val="Normln"/>
    <w:next w:val="Normln"/>
    <w:link w:val="Nadpis8Char"/>
    <w:qFormat/>
    <w:rsid w:val="0098729B"/>
    <w:pPr>
      <w:keepNext/>
      <w:numPr>
        <w:ilvl w:val="7"/>
        <w:numId w:val="2"/>
      </w:numPr>
      <w:spacing w:after="0" w:line="240" w:lineRule="auto"/>
      <w:jc w:val="center"/>
      <w:outlineLvl w:val="7"/>
    </w:pPr>
    <w:rPr>
      <w:rFonts w:ascii="Times New Roman" w:eastAsia="Times New Roman" w:hAnsi="Times New Roman" w:cs="Times New Roman"/>
      <w:lang w:eastAsia="fr-FR"/>
    </w:rPr>
  </w:style>
  <w:style w:type="paragraph" w:styleId="Nadpis9">
    <w:name w:val="heading 9"/>
    <w:basedOn w:val="Normln"/>
    <w:next w:val="Normln"/>
    <w:link w:val="Nadpis9Char"/>
    <w:qFormat/>
    <w:rsid w:val="0098729B"/>
    <w:pPr>
      <w:keepNext/>
      <w:widowControl w:val="0"/>
      <w:numPr>
        <w:ilvl w:val="8"/>
        <w:numId w:val="2"/>
      </w:numPr>
      <w:overflowPunct w:val="0"/>
      <w:autoSpaceDE w:val="0"/>
      <w:autoSpaceDN w:val="0"/>
      <w:adjustRightInd w:val="0"/>
      <w:spacing w:after="0" w:line="240" w:lineRule="auto"/>
      <w:jc w:val="both"/>
      <w:textAlignment w:val="baseline"/>
      <w:outlineLvl w:val="8"/>
    </w:pPr>
    <w:rPr>
      <w:rFonts w:ascii="Times New Roman" w:eastAsia="Times New Roman" w:hAnsi="Times New Roman" w:cs="Times New Roman"/>
      <w:b/>
      <w:bCs/>
      <w:spacing w:val="-3"/>
      <w:lang w:eastAsia="es-E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o numbers Char,h1 Char"/>
    <w:basedOn w:val="Standardnpsmoodstavce"/>
    <w:link w:val="Nadpis1"/>
    <w:rsid w:val="0098729B"/>
    <w:rPr>
      <w:rFonts w:ascii="Times New Roman" w:eastAsia="Times New Roman" w:hAnsi="Times New Roman" w:cs="Times New Roman"/>
      <w:b/>
      <w:bCs/>
      <w:caps/>
      <w:noProof/>
      <w:kern w:val="0"/>
      <w:sz w:val="24"/>
      <w:szCs w:val="24"/>
      <w:lang w:eastAsia="cs-CZ"/>
      <w14:ligatures w14:val="none"/>
    </w:rPr>
  </w:style>
  <w:style w:type="character" w:customStyle="1" w:styleId="Nadpis2Char">
    <w:name w:val="Nadpis 2 Char"/>
    <w:aliases w:val="2 Char,sub-sect Char,h2 Char,Tacoma - Uroven 2 Char,052 Char,Tit 2 Char,Char Char Char Char,Char Char Char Char Char Char,Section Char,m Char,Body Text (Reset numbering) Char,Reset numbering Char,H2 Char,TF-Overskrit 2 Char,2m Char"/>
    <w:basedOn w:val="Standardnpsmoodstavce"/>
    <w:link w:val="Nadpis2"/>
    <w:rsid w:val="0098729B"/>
    <w:rPr>
      <w:rFonts w:ascii="Times New Roman" w:eastAsia="Times New Roman" w:hAnsi="Times New Roman" w:cs="Times New Roman"/>
      <w:kern w:val="0"/>
      <w:sz w:val="24"/>
      <w:szCs w:val="24"/>
      <w14:ligatures w14:val="none"/>
    </w:rPr>
  </w:style>
  <w:style w:type="character" w:customStyle="1" w:styleId="Nadpis3Char">
    <w:name w:val="Nadpis 3 Char"/>
    <w:aliases w:val="h3 Char,Tacoma - Uroven 3 Char,053 Char,Tit 3 Char,Char Char,Level 1 - 2 Char,C Sub-Sub/Italic Char,h3 sub heading Char,Head 31 Char,Head 32 Char,C Sub-Sub/Italic1 Char,h3 sub heading1 Char,H3 Char,3m Char,Level 1 - 1 Char,Sub-section Char"/>
    <w:basedOn w:val="Standardnpsmoodstavce"/>
    <w:link w:val="Nadpis3"/>
    <w:rsid w:val="0098729B"/>
    <w:rPr>
      <w:rFonts w:ascii="Times New Roman" w:eastAsia="Times New Roman" w:hAnsi="Times New Roman" w:cs="Times New Roman"/>
      <w:kern w:val="0"/>
      <w:sz w:val="24"/>
      <w:szCs w:val="24"/>
      <w14:ligatures w14:val="none"/>
    </w:rPr>
  </w:style>
  <w:style w:type="character" w:customStyle="1" w:styleId="Nadpis4Char">
    <w:name w:val="Nadpis 4 Char"/>
    <w:aliases w:val="h4 Char,Tacoma - Uroven 4 Char,Text_Subhead_Sub Char,h4 sub sub heading Char,D Sub-Sub/Plain Char,Level 2 - (a) Char,Level 2 - a Char,GPH Heading 4 Char,Schedules Char,Vertrag Char,smlouva Char"/>
    <w:basedOn w:val="Standardnpsmoodstavce"/>
    <w:link w:val="Nadpis4"/>
    <w:rsid w:val="0098729B"/>
    <w:rPr>
      <w:rFonts w:ascii="Times New Roman" w:eastAsia="Times New Roman" w:hAnsi="Times New Roman" w:cs="Times New Roman"/>
      <w:kern w:val="0"/>
      <w:sz w:val="24"/>
      <w:szCs w:val="24"/>
      <w14:ligatures w14:val="none"/>
    </w:rPr>
  </w:style>
  <w:style w:type="character" w:customStyle="1" w:styleId="Nadpis5Char">
    <w:name w:val="Nadpis 5 Char"/>
    <w:aliases w:val="Heading 5(unused) Char,Level 3 - (i) Char"/>
    <w:basedOn w:val="Standardnpsmoodstavce"/>
    <w:link w:val="Nadpis5"/>
    <w:rsid w:val="0098729B"/>
    <w:rPr>
      <w:rFonts w:ascii="Times New Roman" w:eastAsia="Times New Roman" w:hAnsi="Times New Roman" w:cs="Times New Roman"/>
      <w:kern w:val="0"/>
      <w:sz w:val="24"/>
      <w:szCs w:val="24"/>
      <w14:ligatures w14:val="none"/>
    </w:rPr>
  </w:style>
  <w:style w:type="character" w:customStyle="1" w:styleId="Nadpis6Char">
    <w:name w:val="Nadpis 6 Char"/>
    <w:aliases w:val="Heading 6(unused) Char,Legal Level 1. Char,L1 PIP Char,NÁŠ STYL Char"/>
    <w:basedOn w:val="Standardnpsmoodstavce"/>
    <w:link w:val="Nadpis6"/>
    <w:rsid w:val="0098729B"/>
    <w:rPr>
      <w:rFonts w:ascii="Times New Roman" w:eastAsia="Times New Roman" w:hAnsi="Times New Roman" w:cs="Times New Roman"/>
      <w:kern w:val="0"/>
      <w:sz w:val="24"/>
      <w:szCs w:val="24"/>
      <w:lang w:eastAsia="fr-FR"/>
      <w14:ligatures w14:val="none"/>
    </w:rPr>
  </w:style>
  <w:style w:type="character" w:customStyle="1" w:styleId="Nadpis7Char">
    <w:name w:val="Nadpis 7 Char"/>
    <w:aliases w:val="Appendix Major Char,7 Char,E1 Marginal Char"/>
    <w:basedOn w:val="Standardnpsmoodstavce"/>
    <w:link w:val="Nadpis7"/>
    <w:rsid w:val="0098729B"/>
    <w:rPr>
      <w:rFonts w:ascii="Times New Roman" w:eastAsia="Times New Roman" w:hAnsi="Times New Roman" w:cs="Times New Roman"/>
      <w:b/>
      <w:bCs/>
      <w:spacing w:val="-3"/>
      <w:kern w:val="0"/>
      <w:lang w:eastAsia="fr-FR"/>
      <w14:ligatures w14:val="none"/>
    </w:rPr>
  </w:style>
  <w:style w:type="character" w:customStyle="1" w:styleId="Nadpis8Char">
    <w:name w:val="Nadpis 8 Char"/>
    <w:basedOn w:val="Standardnpsmoodstavce"/>
    <w:link w:val="Nadpis8"/>
    <w:rsid w:val="0098729B"/>
    <w:rPr>
      <w:rFonts w:ascii="Times New Roman" w:eastAsia="Times New Roman" w:hAnsi="Times New Roman" w:cs="Times New Roman"/>
      <w:kern w:val="0"/>
      <w:lang w:eastAsia="fr-FR"/>
      <w14:ligatures w14:val="none"/>
    </w:rPr>
  </w:style>
  <w:style w:type="character" w:customStyle="1" w:styleId="Nadpis9Char">
    <w:name w:val="Nadpis 9 Char"/>
    <w:basedOn w:val="Standardnpsmoodstavce"/>
    <w:link w:val="Nadpis9"/>
    <w:rsid w:val="0098729B"/>
    <w:rPr>
      <w:rFonts w:ascii="Times New Roman" w:eastAsia="Times New Roman" w:hAnsi="Times New Roman" w:cs="Times New Roman"/>
      <w:b/>
      <w:bCs/>
      <w:spacing w:val="-3"/>
      <w:kern w:val="0"/>
      <w:lang w:eastAsia="es-ES"/>
      <w14:ligatures w14:val="none"/>
    </w:rPr>
  </w:style>
  <w:style w:type="paragraph" w:styleId="Zkladntext">
    <w:name w:val="Body Text"/>
    <w:basedOn w:val="Normln"/>
    <w:link w:val="ZkladntextChar"/>
    <w:rsid w:val="0098729B"/>
    <w:pPr>
      <w:spacing w:after="0" w:line="240" w:lineRule="auto"/>
      <w:jc w:val="both"/>
    </w:pPr>
    <w:rPr>
      <w:rFonts w:ascii="Times New Roman" w:eastAsia="Times New Roman" w:hAnsi="Times New Roman" w:cs="Times New Roman"/>
      <w:sz w:val="24"/>
      <w:szCs w:val="24"/>
      <w:lang w:val="en-GB" w:eastAsia="fr-FR"/>
    </w:rPr>
  </w:style>
  <w:style w:type="character" w:customStyle="1" w:styleId="ZkladntextChar">
    <w:name w:val="Základní text Char"/>
    <w:basedOn w:val="Standardnpsmoodstavce"/>
    <w:link w:val="Zkladntext"/>
    <w:rsid w:val="0098729B"/>
    <w:rPr>
      <w:rFonts w:ascii="Times New Roman" w:eastAsia="Times New Roman" w:hAnsi="Times New Roman" w:cs="Times New Roman"/>
      <w:kern w:val="0"/>
      <w:sz w:val="24"/>
      <w:szCs w:val="24"/>
      <w:lang w:val="en-GB" w:eastAsia="fr-FR"/>
      <w14:ligatures w14:val="none"/>
    </w:rPr>
  </w:style>
  <w:style w:type="paragraph" w:customStyle="1" w:styleId="Text">
    <w:name w:val="Text"/>
    <w:aliases w:val="1,Body,T,body"/>
    <w:basedOn w:val="Normln"/>
    <w:link w:val="TextChar"/>
    <w:rsid w:val="0098729B"/>
    <w:pPr>
      <w:spacing w:after="240" w:line="240" w:lineRule="auto"/>
      <w:ind w:firstLine="1440"/>
    </w:pPr>
    <w:rPr>
      <w:rFonts w:ascii="Times New Roman" w:eastAsia="Times New Roman" w:hAnsi="Times New Roman" w:cs="Times New Roman"/>
      <w:sz w:val="24"/>
      <w:szCs w:val="24"/>
    </w:rPr>
  </w:style>
  <w:style w:type="paragraph" w:styleId="Zkladntextodsazen">
    <w:name w:val="Body Text Indent"/>
    <w:basedOn w:val="Normln"/>
    <w:link w:val="ZkladntextodsazenChar"/>
    <w:rsid w:val="0098729B"/>
    <w:pPr>
      <w:spacing w:after="0" w:line="240" w:lineRule="auto"/>
      <w:ind w:left="900" w:hanging="90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8729B"/>
    <w:rPr>
      <w:rFonts w:ascii="Times New Roman" w:eastAsia="Times New Roman" w:hAnsi="Times New Roman" w:cs="Times New Roman"/>
      <w:kern w:val="0"/>
      <w:sz w:val="24"/>
      <w:szCs w:val="24"/>
      <w:lang w:eastAsia="cs-CZ"/>
      <w14:ligatures w14:val="none"/>
    </w:rPr>
  </w:style>
  <w:style w:type="paragraph" w:customStyle="1" w:styleId="DraftLineWC">
    <w:name w:val="DraftLineW&amp;C"/>
    <w:basedOn w:val="Normln"/>
    <w:uiPriority w:val="99"/>
    <w:rsid w:val="0098729B"/>
    <w:pPr>
      <w:framePr w:w="5328" w:hSpace="187" w:vSpace="187" w:wrap="auto" w:vAnchor="page" w:hAnchor="page" w:x="5761" w:y="721"/>
      <w:spacing w:after="0" w:line="240" w:lineRule="auto"/>
      <w:jc w:val="right"/>
    </w:pPr>
    <w:rPr>
      <w:rFonts w:ascii="Times New Roman" w:eastAsia="Times New Roman" w:hAnsi="Times New Roman" w:cs="Times New Roman"/>
      <w:sz w:val="20"/>
      <w:szCs w:val="20"/>
    </w:rPr>
  </w:style>
  <w:style w:type="paragraph" w:styleId="Textpoznpodarou">
    <w:name w:val="footnote text"/>
    <w:aliases w:val="fn"/>
    <w:basedOn w:val="Normln"/>
    <w:link w:val="TextpoznpodarouChar"/>
    <w:uiPriority w:val="99"/>
    <w:rsid w:val="0098729B"/>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aliases w:val="fn Char"/>
    <w:basedOn w:val="Standardnpsmoodstavce"/>
    <w:link w:val="Textpoznpodarou"/>
    <w:uiPriority w:val="99"/>
    <w:rsid w:val="0098729B"/>
    <w:rPr>
      <w:rFonts w:ascii="Times New Roman" w:eastAsia="Times New Roman" w:hAnsi="Times New Roman" w:cs="Times New Roman"/>
      <w:kern w:val="0"/>
      <w:sz w:val="20"/>
      <w:szCs w:val="20"/>
      <w:lang w:eastAsia="cs-CZ"/>
      <w14:ligatures w14:val="none"/>
    </w:rPr>
  </w:style>
  <w:style w:type="character" w:styleId="Odkaznakoment">
    <w:name w:val="annotation reference"/>
    <w:uiPriority w:val="99"/>
    <w:semiHidden/>
    <w:rsid w:val="0098729B"/>
    <w:rPr>
      <w:sz w:val="16"/>
      <w:szCs w:val="16"/>
    </w:rPr>
  </w:style>
  <w:style w:type="paragraph" w:styleId="Textkomente">
    <w:name w:val="annotation text"/>
    <w:basedOn w:val="Normln"/>
    <w:link w:val="TextkomenteChar"/>
    <w:uiPriority w:val="99"/>
    <w:semiHidden/>
    <w:rsid w:val="0098729B"/>
    <w:pPr>
      <w:spacing w:after="0" w:line="240" w:lineRule="auto"/>
      <w:jc w:val="both"/>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semiHidden/>
    <w:rsid w:val="0098729B"/>
    <w:rPr>
      <w:rFonts w:ascii="Arial" w:eastAsia="Times New Roman" w:hAnsi="Arial" w:cs="Arial"/>
      <w:kern w:val="0"/>
      <w:sz w:val="20"/>
      <w:szCs w:val="20"/>
      <w:lang w:eastAsia="cs-CZ"/>
      <w14:ligatures w14:val="none"/>
    </w:rPr>
  </w:style>
  <w:style w:type="paragraph" w:customStyle="1" w:styleId="wText1">
    <w:name w:val="wText1"/>
    <w:basedOn w:val="Normln"/>
    <w:qFormat/>
    <w:rsid w:val="0098729B"/>
    <w:pPr>
      <w:spacing w:after="240" w:line="240" w:lineRule="auto"/>
      <w:ind w:left="720"/>
      <w:jc w:val="both"/>
    </w:pPr>
    <w:rPr>
      <w:rFonts w:ascii="Times New Roman" w:eastAsia="MS Mincho" w:hAnsi="Times New Roman" w:cs="Arial"/>
      <w:sz w:val="24"/>
    </w:rPr>
  </w:style>
  <w:style w:type="character" w:customStyle="1" w:styleId="TextChar">
    <w:name w:val="Text Char"/>
    <w:aliases w:val="Body Char"/>
    <w:link w:val="Text"/>
    <w:locked/>
    <w:rsid w:val="0098729B"/>
    <w:rPr>
      <w:rFonts w:ascii="Times New Roman" w:eastAsia="Times New Roman" w:hAnsi="Times New Roman" w:cs="Times New Roman"/>
      <w:kern w:val="0"/>
      <w:sz w:val="24"/>
      <w:szCs w:val="24"/>
      <w14:ligatures w14:val="none"/>
    </w:rPr>
  </w:style>
  <w:style w:type="character" w:customStyle="1" w:styleId="platne">
    <w:name w:val="platne"/>
    <w:rsid w:val="0098729B"/>
  </w:style>
  <w:style w:type="paragraph" w:customStyle="1" w:styleId="wText">
    <w:name w:val="wText"/>
    <w:basedOn w:val="Normln"/>
    <w:link w:val="wTextChar"/>
    <w:uiPriority w:val="2"/>
    <w:qFormat/>
    <w:rsid w:val="0098729B"/>
    <w:pPr>
      <w:spacing w:after="240" w:line="240" w:lineRule="auto"/>
      <w:jc w:val="both"/>
    </w:pPr>
    <w:rPr>
      <w:rFonts w:ascii="Times New Roman" w:eastAsia="Times New Roman" w:hAnsi="Times New Roman" w:cs="Times New Roman"/>
      <w:sz w:val="24"/>
      <w:szCs w:val="24"/>
    </w:rPr>
  </w:style>
  <w:style w:type="character" w:customStyle="1" w:styleId="wTextChar">
    <w:name w:val="wText Char"/>
    <w:link w:val="wText"/>
    <w:uiPriority w:val="2"/>
    <w:rsid w:val="0098729B"/>
    <w:rPr>
      <w:rFonts w:ascii="Times New Roman" w:eastAsia="Times New Roman" w:hAnsi="Times New Roman" w:cs="Times New Roman"/>
      <w:kern w:val="0"/>
      <w:sz w:val="24"/>
      <w:szCs w:val="24"/>
      <w14:ligatures w14:val="none"/>
    </w:rPr>
  </w:style>
  <w:style w:type="paragraph" w:customStyle="1" w:styleId="Annex1">
    <w:name w:val="Annex 1"/>
    <w:basedOn w:val="Normln"/>
    <w:next w:val="Annex2"/>
    <w:qFormat/>
    <w:rsid w:val="0098729B"/>
    <w:pPr>
      <w:keepNext/>
      <w:keepLines/>
      <w:pageBreakBefore/>
      <w:numPr>
        <w:numId w:val="5"/>
      </w:numPr>
      <w:spacing w:after="240" w:line="240" w:lineRule="auto"/>
      <w:ind w:left="5529"/>
      <w:jc w:val="center"/>
    </w:pPr>
    <w:rPr>
      <w:rFonts w:ascii="Times New Roman Bold" w:eastAsia="MS Mincho" w:hAnsi="Times New Roman Bold" w:cs="Times New Roman Bold"/>
      <w:b/>
      <w:bCs/>
      <w:color w:val="000000"/>
      <w:sz w:val="24"/>
      <w:szCs w:val="24"/>
    </w:rPr>
  </w:style>
  <w:style w:type="paragraph" w:customStyle="1" w:styleId="Annex2">
    <w:name w:val="Annex 2"/>
    <w:basedOn w:val="Normln"/>
    <w:next w:val="Annex3"/>
    <w:qFormat/>
    <w:rsid w:val="0098729B"/>
    <w:pPr>
      <w:numPr>
        <w:ilvl w:val="1"/>
        <w:numId w:val="5"/>
      </w:numPr>
      <w:spacing w:after="240" w:line="240" w:lineRule="auto"/>
      <w:jc w:val="both"/>
    </w:pPr>
    <w:rPr>
      <w:rFonts w:ascii="Times New Roman" w:eastAsia="MS Mincho" w:hAnsi="Times New Roman" w:cs="Times New Roman"/>
      <w:color w:val="000000"/>
      <w:sz w:val="24"/>
      <w:szCs w:val="24"/>
    </w:rPr>
  </w:style>
  <w:style w:type="paragraph" w:customStyle="1" w:styleId="Annex3">
    <w:name w:val="Annex 3"/>
    <w:basedOn w:val="Normln"/>
    <w:next w:val="wText"/>
    <w:uiPriority w:val="31"/>
    <w:qFormat/>
    <w:rsid w:val="0098729B"/>
    <w:pPr>
      <w:numPr>
        <w:ilvl w:val="2"/>
        <w:numId w:val="5"/>
      </w:numPr>
      <w:spacing w:after="240" w:line="240" w:lineRule="auto"/>
      <w:jc w:val="both"/>
    </w:pPr>
    <w:rPr>
      <w:rFonts w:ascii="Times New Roman" w:eastAsia="MS Mincho" w:hAnsi="Times New Roman" w:cs="Times New Roman"/>
      <w:color w:val="000000"/>
      <w:sz w:val="24"/>
      <w:szCs w:val="24"/>
    </w:rPr>
  </w:style>
  <w:style w:type="paragraph" w:customStyle="1" w:styleId="Annex4">
    <w:name w:val="Annex 4"/>
    <w:basedOn w:val="Normln"/>
    <w:qFormat/>
    <w:rsid w:val="0098729B"/>
    <w:pPr>
      <w:numPr>
        <w:ilvl w:val="3"/>
        <w:numId w:val="5"/>
      </w:numPr>
      <w:spacing w:after="240" w:line="240" w:lineRule="auto"/>
      <w:jc w:val="both"/>
    </w:pPr>
    <w:rPr>
      <w:rFonts w:ascii="Times New Roman" w:eastAsia="MS Mincho" w:hAnsi="Times New Roman" w:cs="Times New Roman"/>
      <w:color w:val="000000"/>
      <w:sz w:val="24"/>
      <w:szCs w:val="24"/>
    </w:rPr>
  </w:style>
  <w:style w:type="paragraph" w:customStyle="1" w:styleId="Annex5">
    <w:name w:val="Annex 5"/>
    <w:basedOn w:val="Normln"/>
    <w:qFormat/>
    <w:rsid w:val="0098729B"/>
    <w:pPr>
      <w:numPr>
        <w:ilvl w:val="4"/>
        <w:numId w:val="5"/>
      </w:numPr>
      <w:spacing w:after="240" w:line="240" w:lineRule="auto"/>
      <w:jc w:val="both"/>
    </w:pPr>
    <w:rPr>
      <w:rFonts w:ascii="Times New Roman" w:eastAsia="MS Mincho" w:hAnsi="Times New Roman" w:cs="Times New Roman"/>
      <w:color w:val="000000"/>
      <w:sz w:val="24"/>
      <w:szCs w:val="24"/>
    </w:rPr>
  </w:style>
  <w:style w:type="paragraph" w:customStyle="1" w:styleId="Annex6">
    <w:name w:val="Annex 6"/>
    <w:basedOn w:val="Normln"/>
    <w:uiPriority w:val="31"/>
    <w:qFormat/>
    <w:rsid w:val="0098729B"/>
    <w:pPr>
      <w:numPr>
        <w:ilvl w:val="5"/>
        <w:numId w:val="5"/>
      </w:numPr>
      <w:spacing w:after="240" w:line="240" w:lineRule="auto"/>
      <w:jc w:val="both"/>
    </w:pPr>
    <w:rPr>
      <w:rFonts w:ascii="Times New Roman" w:eastAsia="MS Mincho" w:hAnsi="Times New Roman" w:cs="Times New Roman"/>
      <w:color w:val="000000"/>
      <w:sz w:val="24"/>
      <w:szCs w:val="24"/>
    </w:rPr>
  </w:style>
  <w:style w:type="paragraph" w:customStyle="1" w:styleId="Annex7">
    <w:name w:val="Annex 7"/>
    <w:basedOn w:val="Normln"/>
    <w:uiPriority w:val="31"/>
    <w:qFormat/>
    <w:rsid w:val="0098729B"/>
    <w:pPr>
      <w:numPr>
        <w:ilvl w:val="6"/>
        <w:numId w:val="5"/>
      </w:numPr>
      <w:spacing w:after="240" w:line="240" w:lineRule="auto"/>
      <w:jc w:val="both"/>
    </w:pPr>
    <w:rPr>
      <w:rFonts w:ascii="Times New Roman" w:eastAsia="MS Mincho" w:hAnsi="Times New Roman" w:cs="Times New Roman"/>
      <w:color w:val="000000"/>
      <w:sz w:val="24"/>
      <w:szCs w:val="24"/>
    </w:rPr>
  </w:style>
  <w:style w:type="paragraph" w:customStyle="1" w:styleId="Annex8">
    <w:name w:val="Annex 8"/>
    <w:basedOn w:val="Normln"/>
    <w:uiPriority w:val="31"/>
    <w:qFormat/>
    <w:rsid w:val="0098729B"/>
    <w:pPr>
      <w:numPr>
        <w:ilvl w:val="7"/>
        <w:numId w:val="5"/>
      </w:numPr>
      <w:spacing w:after="240" w:line="240" w:lineRule="auto"/>
      <w:jc w:val="both"/>
    </w:pPr>
    <w:rPr>
      <w:rFonts w:ascii="Times New Roman" w:eastAsia="MS Mincho" w:hAnsi="Times New Roman" w:cs="Times New Roman"/>
      <w:color w:val="000000"/>
      <w:sz w:val="24"/>
      <w:szCs w:val="24"/>
    </w:rPr>
  </w:style>
  <w:style w:type="paragraph" w:customStyle="1" w:styleId="Annex9">
    <w:name w:val="Annex 9"/>
    <w:basedOn w:val="Normln"/>
    <w:uiPriority w:val="31"/>
    <w:qFormat/>
    <w:rsid w:val="0098729B"/>
    <w:pPr>
      <w:numPr>
        <w:ilvl w:val="8"/>
        <w:numId w:val="5"/>
      </w:numPr>
      <w:spacing w:after="240" w:line="240" w:lineRule="auto"/>
      <w:jc w:val="both"/>
    </w:pPr>
    <w:rPr>
      <w:rFonts w:ascii="Times New Roman" w:eastAsia="MS Mincho" w:hAnsi="Times New Roman" w:cs="Times New Roman"/>
      <w:color w:val="000000"/>
      <w:sz w:val="24"/>
      <w:szCs w:val="24"/>
    </w:rPr>
  </w:style>
  <w:style w:type="paragraph" w:styleId="Odstavecseseznamem">
    <w:name w:val="List Paragraph"/>
    <w:basedOn w:val="Normln"/>
    <w:uiPriority w:val="34"/>
    <w:qFormat/>
    <w:rsid w:val="0098729B"/>
    <w:pPr>
      <w:widowControl w:val="0"/>
      <w:suppressAutoHyphens/>
      <w:spacing w:after="0" w:line="240" w:lineRule="auto"/>
      <w:ind w:left="720"/>
      <w:contextualSpacing/>
    </w:pPr>
    <w:rPr>
      <w:rFonts w:ascii="Times New Roman" w:eastAsia="Times New Roman" w:hAnsi="Times New Roman" w:cs="Times New Roman"/>
      <w:noProof/>
      <w:sz w:val="24"/>
      <w:szCs w:val="24"/>
    </w:rPr>
  </w:style>
  <w:style w:type="paragraph" w:styleId="Bezmezer">
    <w:name w:val="No Spacing"/>
    <w:uiPriority w:val="1"/>
    <w:qFormat/>
    <w:rsid w:val="0098729B"/>
    <w:pPr>
      <w:widowControl w:val="0"/>
      <w:suppressAutoHyphens/>
      <w:spacing w:after="0" w:line="240" w:lineRule="auto"/>
    </w:pPr>
    <w:rPr>
      <w:rFonts w:ascii="Times New Roman" w:eastAsia="Times New Roman" w:hAnsi="Times New Roman" w:cs="Times New Roman"/>
      <w:noProof/>
      <w:kern w:val="0"/>
      <w:sz w:val="24"/>
      <w:szCs w:val="24"/>
      <w:lang w:val="en-US"/>
      <w14:ligatures w14:val="none"/>
    </w:rPr>
  </w:style>
  <w:style w:type="paragraph" w:customStyle="1" w:styleId="styl1">
    <w:name w:val="styl1"/>
    <w:basedOn w:val="Nadpis1"/>
    <w:qFormat/>
    <w:rsid w:val="0098729B"/>
    <w:pPr>
      <w:keepLines/>
      <w:numPr>
        <w:numId w:val="1"/>
      </w:numPr>
      <w:suppressAutoHyphens w:val="0"/>
      <w:spacing w:before="0" w:after="0"/>
      <w:jc w:val="left"/>
    </w:pPr>
    <w:rPr>
      <w:caps w:val="0"/>
    </w:rPr>
  </w:style>
  <w:style w:type="paragraph" w:customStyle="1" w:styleId="wText2">
    <w:name w:val="wText2"/>
    <w:basedOn w:val="Normln"/>
    <w:qFormat/>
    <w:rsid w:val="0098729B"/>
    <w:pPr>
      <w:spacing w:after="180" w:line="240" w:lineRule="auto"/>
      <w:ind w:left="1440"/>
      <w:jc w:val="both"/>
    </w:pPr>
    <w:rPr>
      <w:rFonts w:ascii="Times New Roman" w:eastAsia="MS Mincho" w:hAnsi="Times New Roman" w:cs="Times New Roman"/>
    </w:rPr>
  </w:style>
  <w:style w:type="table" w:styleId="Mkatabulky">
    <w:name w:val="Table Grid"/>
    <w:basedOn w:val="Normlntabulka"/>
    <w:uiPriority w:val="39"/>
    <w:rsid w:val="009872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
    <w:name w:val="recitals"/>
    <w:basedOn w:val="Normln"/>
    <w:qFormat/>
    <w:rsid w:val="0098729B"/>
    <w:pPr>
      <w:numPr>
        <w:numId w:val="7"/>
      </w:numPr>
      <w:spacing w:after="240" w:line="240" w:lineRule="auto"/>
      <w:ind w:hanging="720"/>
      <w:jc w:val="both"/>
    </w:pPr>
    <w:rPr>
      <w:rFonts w:ascii="Times New Roman" w:eastAsia="Times New Roman" w:hAnsi="Times New Roman" w:cs="Times New Roman"/>
      <w:sz w:val="24"/>
      <w:szCs w:val="24"/>
    </w:rPr>
  </w:style>
  <w:style w:type="paragraph" w:customStyle="1" w:styleId="parties">
    <w:name w:val="parties"/>
    <w:basedOn w:val="Normln"/>
    <w:qFormat/>
    <w:rsid w:val="0098729B"/>
    <w:pPr>
      <w:numPr>
        <w:numId w:val="9"/>
      </w:numPr>
      <w:tabs>
        <w:tab w:val="clear" w:pos="680"/>
      </w:tabs>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8"/>
    </w:rPr>
  </w:style>
  <w:style w:type="paragraph" w:styleId="Nzev">
    <w:name w:val="Title"/>
    <w:basedOn w:val="Normln"/>
    <w:link w:val="NzevChar"/>
    <w:qFormat/>
    <w:rsid w:val="0098729B"/>
    <w:pPr>
      <w:spacing w:before="240" w:after="60" w:line="240" w:lineRule="auto"/>
      <w:jc w:val="center"/>
      <w:outlineLvl w:val="0"/>
    </w:pPr>
    <w:rPr>
      <w:rFonts w:ascii="Arial" w:eastAsia="Times New Roman" w:hAnsi="Arial" w:cs="Times New Roman"/>
      <w:b/>
      <w:kern w:val="28"/>
      <w:sz w:val="32"/>
      <w:szCs w:val="20"/>
      <w:lang w:eastAsia="cs-CZ"/>
    </w:rPr>
  </w:style>
  <w:style w:type="character" w:customStyle="1" w:styleId="NzevChar">
    <w:name w:val="Název Char"/>
    <w:basedOn w:val="Standardnpsmoodstavce"/>
    <w:link w:val="Nzev"/>
    <w:rsid w:val="0098729B"/>
    <w:rPr>
      <w:rFonts w:ascii="Arial" w:eastAsia="Times New Roman" w:hAnsi="Arial" w:cs="Times New Roman"/>
      <w:b/>
      <w:kern w:val="28"/>
      <w:sz w:val="32"/>
      <w:szCs w:val="20"/>
      <w:lang w:eastAsia="cs-CZ"/>
      <w14:ligatures w14:val="none"/>
    </w:rPr>
  </w:style>
  <w:style w:type="paragraph" w:customStyle="1" w:styleId="PartiesCtrlShiftPA">
    <w:name w:val="Parties (CtrlShift P+A)"/>
    <w:rsid w:val="0098729B"/>
    <w:pPr>
      <w:tabs>
        <w:tab w:val="num" w:pos="567"/>
      </w:tabs>
      <w:suppressAutoHyphens/>
      <w:spacing w:after="140" w:line="288" w:lineRule="auto"/>
      <w:ind w:left="567" w:hanging="567"/>
      <w:jc w:val="both"/>
    </w:pPr>
    <w:rPr>
      <w:rFonts w:ascii="Verdana" w:eastAsia="Arial" w:hAnsi="Verdana" w:cs="Calibri"/>
      <w:kern w:val="1"/>
      <w:sz w:val="18"/>
      <w:szCs w:val="24"/>
      <w:lang w:val="en-GB" w:eastAsia="ar-SA"/>
      <w14:ligatures w14:val="none"/>
    </w:rPr>
  </w:style>
  <w:style w:type="paragraph" w:customStyle="1" w:styleId="Ploha1">
    <w:name w:val="Příloha 1"/>
    <w:basedOn w:val="Normln"/>
    <w:next w:val="Zkladntext"/>
    <w:rsid w:val="0098729B"/>
    <w:pPr>
      <w:keepNext/>
      <w:numPr>
        <w:numId w:val="18"/>
      </w:numPr>
      <w:spacing w:after="240" w:line="240" w:lineRule="auto"/>
      <w:jc w:val="center"/>
      <w:outlineLvl w:val="0"/>
    </w:pPr>
    <w:rPr>
      <w:rFonts w:ascii="Times New Roman" w:eastAsia="Times New Roman" w:hAnsi="Times New Roman" w:cs="Times New Roman"/>
      <w:b/>
      <w:caps/>
      <w:kern w:val="28"/>
      <w:sz w:val="24"/>
      <w:szCs w:val="20"/>
      <w:lang w:eastAsia="ja-JP"/>
    </w:rPr>
  </w:style>
  <w:style w:type="paragraph" w:customStyle="1" w:styleId="Ploha2">
    <w:name w:val="Příloha 2"/>
    <w:basedOn w:val="Normln"/>
    <w:next w:val="Zkladntext"/>
    <w:rsid w:val="0098729B"/>
    <w:pPr>
      <w:numPr>
        <w:ilvl w:val="1"/>
        <w:numId w:val="18"/>
      </w:numPr>
      <w:tabs>
        <w:tab w:val="clear" w:pos="567"/>
      </w:tabs>
      <w:spacing w:after="240" w:line="240" w:lineRule="auto"/>
      <w:jc w:val="both"/>
      <w:outlineLvl w:val="1"/>
    </w:pPr>
    <w:rPr>
      <w:rFonts w:ascii="Times New Roman" w:eastAsia="Times New Roman" w:hAnsi="Times New Roman" w:cs="Times New Roman"/>
      <w:kern w:val="24"/>
      <w:sz w:val="24"/>
      <w:szCs w:val="20"/>
      <w:lang w:val="en-GB" w:eastAsia="ja-JP"/>
    </w:rPr>
  </w:style>
  <w:style w:type="paragraph" w:customStyle="1" w:styleId="Ploha3">
    <w:name w:val="Příloha 3"/>
    <w:basedOn w:val="Normln"/>
    <w:next w:val="Zkladntext"/>
    <w:rsid w:val="0098729B"/>
    <w:pPr>
      <w:numPr>
        <w:ilvl w:val="2"/>
        <w:numId w:val="18"/>
      </w:numPr>
      <w:tabs>
        <w:tab w:val="clear" w:pos="1134"/>
      </w:tabs>
      <w:spacing w:after="240" w:line="240" w:lineRule="auto"/>
      <w:jc w:val="both"/>
      <w:outlineLvl w:val="2"/>
    </w:pPr>
    <w:rPr>
      <w:rFonts w:ascii="Times New Roman" w:eastAsia="Times New Roman" w:hAnsi="Times New Roman" w:cs="Times New Roman"/>
      <w:sz w:val="24"/>
      <w:szCs w:val="20"/>
      <w:lang w:val="en-GB" w:eastAsia="ja-JP"/>
    </w:rPr>
  </w:style>
  <w:style w:type="paragraph" w:customStyle="1" w:styleId="Ploha4">
    <w:name w:val="Příloha 4"/>
    <w:basedOn w:val="Normln"/>
    <w:next w:val="Zkladntext"/>
    <w:rsid w:val="0098729B"/>
    <w:pPr>
      <w:numPr>
        <w:ilvl w:val="3"/>
        <w:numId w:val="18"/>
      </w:numPr>
      <w:tabs>
        <w:tab w:val="clear" w:pos="1928"/>
        <w:tab w:val="left" w:pos="-2080"/>
      </w:tabs>
      <w:spacing w:after="240" w:line="240" w:lineRule="auto"/>
      <w:jc w:val="both"/>
      <w:outlineLvl w:val="3"/>
    </w:pPr>
    <w:rPr>
      <w:rFonts w:ascii="Times New Roman" w:eastAsia="Times New Roman" w:hAnsi="Times New Roman" w:cs="Times New Roman"/>
      <w:sz w:val="24"/>
      <w:szCs w:val="20"/>
      <w:lang w:val="en-GB" w:eastAsia="ja-JP"/>
    </w:rPr>
  </w:style>
  <w:style w:type="paragraph" w:customStyle="1" w:styleId="Ploha5">
    <w:name w:val="Příloha 5"/>
    <w:basedOn w:val="Normln"/>
    <w:next w:val="Zkladntext"/>
    <w:rsid w:val="0098729B"/>
    <w:pPr>
      <w:numPr>
        <w:ilvl w:val="4"/>
        <w:numId w:val="18"/>
      </w:numPr>
      <w:tabs>
        <w:tab w:val="left" w:pos="80"/>
      </w:tabs>
      <w:spacing w:after="200" w:line="280" w:lineRule="auto"/>
      <w:jc w:val="both"/>
      <w:outlineLvl w:val="4"/>
    </w:pPr>
    <w:rPr>
      <w:rFonts w:ascii="Times New Roman" w:eastAsia="Times New Roman" w:hAnsi="Times New Roman" w:cs="Times New Roman"/>
      <w:szCs w:val="20"/>
      <w:lang w:val="en-GB" w:eastAsia="ja-JP"/>
    </w:rPr>
  </w:style>
  <w:style w:type="paragraph" w:customStyle="1" w:styleId="Ploha6">
    <w:name w:val="Příloha 6"/>
    <w:basedOn w:val="Normln"/>
    <w:next w:val="Zkladntext"/>
    <w:rsid w:val="0098729B"/>
    <w:pPr>
      <w:numPr>
        <w:ilvl w:val="5"/>
        <w:numId w:val="18"/>
      </w:numPr>
      <w:tabs>
        <w:tab w:val="left" w:pos="100"/>
      </w:tabs>
      <w:spacing w:after="200" w:line="280" w:lineRule="auto"/>
      <w:jc w:val="both"/>
      <w:outlineLvl w:val="5"/>
    </w:pPr>
    <w:rPr>
      <w:rFonts w:ascii="Times New Roman" w:eastAsia="Times New Roman" w:hAnsi="Times New Roman" w:cs="Times New Roman"/>
      <w:szCs w:val="20"/>
      <w:lang w:val="en-GB" w:eastAsia="ja-JP"/>
    </w:rPr>
  </w:style>
  <w:style w:type="paragraph" w:customStyle="1" w:styleId="Ploha7">
    <w:name w:val="Příloha 7"/>
    <w:basedOn w:val="Normln"/>
    <w:next w:val="Zkladntext"/>
    <w:rsid w:val="0098729B"/>
    <w:pPr>
      <w:numPr>
        <w:ilvl w:val="6"/>
        <w:numId w:val="18"/>
      </w:numPr>
      <w:spacing w:after="0" w:line="280" w:lineRule="auto"/>
      <w:jc w:val="both"/>
      <w:outlineLvl w:val="6"/>
    </w:pPr>
    <w:rPr>
      <w:rFonts w:ascii="Times New Roman" w:eastAsia="Times New Roman" w:hAnsi="Times New Roman" w:cs="Times New Roman"/>
      <w:szCs w:val="20"/>
      <w:lang w:val="en-GB" w:eastAsia="ja-JP"/>
    </w:rPr>
  </w:style>
  <w:style w:type="paragraph" w:customStyle="1" w:styleId="Ploha8">
    <w:name w:val="Příloha 8"/>
    <w:basedOn w:val="Normln"/>
    <w:next w:val="Zkladntext"/>
    <w:rsid w:val="0098729B"/>
    <w:pPr>
      <w:numPr>
        <w:ilvl w:val="7"/>
        <w:numId w:val="18"/>
      </w:numPr>
      <w:spacing w:after="0" w:line="280" w:lineRule="auto"/>
      <w:jc w:val="both"/>
      <w:outlineLvl w:val="7"/>
    </w:pPr>
    <w:rPr>
      <w:rFonts w:ascii="Times New Roman" w:eastAsia="Times New Roman" w:hAnsi="Times New Roman" w:cs="Times New Roman"/>
      <w:szCs w:val="20"/>
      <w:lang w:val="en-GB" w:eastAsia="ja-JP"/>
    </w:rPr>
  </w:style>
  <w:style w:type="paragraph" w:customStyle="1" w:styleId="Ploha9">
    <w:name w:val="Příloha 9"/>
    <w:basedOn w:val="Normln"/>
    <w:next w:val="Zkladntext"/>
    <w:rsid w:val="0098729B"/>
    <w:pPr>
      <w:pageBreakBefore/>
      <w:numPr>
        <w:ilvl w:val="8"/>
        <w:numId w:val="18"/>
      </w:numPr>
      <w:suppressAutoHyphens/>
      <w:spacing w:after="300" w:line="340" w:lineRule="auto"/>
      <w:jc w:val="center"/>
      <w:outlineLvl w:val="8"/>
    </w:pPr>
    <w:rPr>
      <w:rFonts w:ascii="Times New Roman" w:eastAsia="Times New Roman" w:hAnsi="Times New Roman" w:cs="Times New Roman"/>
      <w:b/>
      <w:smallCaps/>
      <w:sz w:val="21"/>
      <w:szCs w:val="20"/>
      <w:lang w:val="en-GB" w:eastAsia="ja-JP"/>
    </w:rPr>
  </w:style>
  <w:style w:type="character" w:styleId="Hypertextovodkaz">
    <w:name w:val="Hyperlink"/>
    <w:basedOn w:val="Standardnpsmoodstavce"/>
    <w:uiPriority w:val="99"/>
    <w:unhideWhenUsed/>
    <w:rsid w:val="0098729B"/>
    <w:rPr>
      <w:color w:val="467886"/>
      <w:u w:val="single"/>
    </w:rPr>
  </w:style>
  <w:style w:type="character" w:customStyle="1" w:styleId="il">
    <w:name w:val="il"/>
    <w:basedOn w:val="Standardnpsmoodstavce"/>
    <w:rsid w:val="0098729B"/>
  </w:style>
  <w:style w:type="character" w:styleId="Nevyeenzmnka">
    <w:name w:val="Unresolved Mention"/>
    <w:basedOn w:val="Standardnpsmoodstavce"/>
    <w:uiPriority w:val="99"/>
    <w:semiHidden/>
    <w:unhideWhenUsed/>
    <w:rsid w:val="0098729B"/>
    <w:rPr>
      <w:color w:val="605E5C"/>
      <w:shd w:val="clear" w:color="auto" w:fill="E1DFDD"/>
    </w:rPr>
  </w:style>
  <w:style w:type="paragraph" w:customStyle="1" w:styleId="m-1956645860286677958msolistparagraph">
    <w:name w:val="m_-1956645860286677958msolistparagraph"/>
    <w:basedOn w:val="Normln"/>
    <w:rsid w:val="009872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B12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1282"/>
    <w:rPr>
      <w:kern w:val="0"/>
      <w14:ligatures w14:val="none"/>
    </w:rPr>
  </w:style>
  <w:style w:type="paragraph" w:styleId="Zpat">
    <w:name w:val="footer"/>
    <w:basedOn w:val="Normln"/>
    <w:link w:val="ZpatChar"/>
    <w:uiPriority w:val="99"/>
    <w:unhideWhenUsed/>
    <w:rsid w:val="001B1282"/>
    <w:pPr>
      <w:tabs>
        <w:tab w:val="center" w:pos="4536"/>
        <w:tab w:val="right" w:pos="9072"/>
      </w:tabs>
      <w:spacing w:after="0" w:line="240" w:lineRule="auto"/>
    </w:pPr>
  </w:style>
  <w:style w:type="character" w:customStyle="1" w:styleId="ZpatChar">
    <w:name w:val="Zápatí Char"/>
    <w:basedOn w:val="Standardnpsmoodstavce"/>
    <w:link w:val="Zpat"/>
    <w:uiPriority w:val="99"/>
    <w:rsid w:val="001B1282"/>
    <w:rPr>
      <w:kern w:val="0"/>
      <w14:ligatures w14:val="none"/>
    </w:rPr>
  </w:style>
  <w:style w:type="paragraph" w:styleId="Revize">
    <w:name w:val="Revision"/>
    <w:hidden/>
    <w:uiPriority w:val="99"/>
    <w:semiHidden/>
    <w:rsid w:val="007A78C6"/>
    <w:pPr>
      <w:spacing w:after="0" w:line="240" w:lineRule="auto"/>
    </w:pPr>
    <w:rPr>
      <w:kern w:val="0"/>
      <w14:ligatures w14:val="none"/>
    </w:rPr>
  </w:style>
  <w:style w:type="character" w:styleId="Sledovanodkaz">
    <w:name w:val="FollowedHyperlink"/>
    <w:basedOn w:val="Standardnpsmoodstavce"/>
    <w:uiPriority w:val="99"/>
    <w:semiHidden/>
    <w:unhideWhenUsed/>
    <w:rsid w:val="00875E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o.edhance.cz/" TargetMode="External"/><Relationship Id="rId13" Type="http://schemas.openxmlformats.org/officeDocument/2006/relationships/hyperlink" Target="https://www.nazornavyuka.cz/" TargetMode="External"/><Relationship Id="rId18" Type="http://schemas.openxmlformats.org/officeDocument/2006/relationships/hyperlink" Target="https://puvodni.edhance.cz/cs/" TargetMode="External"/><Relationship Id="rId3" Type="http://schemas.openxmlformats.org/officeDocument/2006/relationships/settings" Target="settings.xml"/><Relationship Id="rId21" Type="http://schemas.openxmlformats.org/officeDocument/2006/relationships/hyperlink" Target="https://app.nazornavyuka.cz/" TargetMode="External"/><Relationship Id="rId7" Type="http://schemas.openxmlformats.org/officeDocument/2006/relationships/hyperlink" Target="https://puvodni.edhance.cz/" TargetMode="External"/><Relationship Id="rId12" Type="http://schemas.openxmlformats.org/officeDocument/2006/relationships/hyperlink" Target="https://www.edhance.cz/cs" TargetMode="External"/><Relationship Id="rId17" Type="http://schemas.openxmlformats.org/officeDocument/2006/relationships/hyperlink" Target="https://studio.edhance.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c/Edhance" TargetMode="External"/><Relationship Id="rId20" Type="http://schemas.openxmlformats.org/officeDocument/2006/relationships/hyperlink" Target="https://medialnisvet21.edhanc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lnisvet21.edhance.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inkedin.com/company/edhance-s.r.o./?originalSubdomain=cz" TargetMode="External"/><Relationship Id="rId23" Type="http://schemas.openxmlformats.org/officeDocument/2006/relationships/footer" Target="footer1.xml"/><Relationship Id="rId10" Type="http://schemas.openxmlformats.org/officeDocument/2006/relationships/hyperlink" Target="https://pedagog21.edhance.cz/" TargetMode="External"/><Relationship Id="rId19" Type="http://schemas.openxmlformats.org/officeDocument/2006/relationships/hyperlink" Target="https://pedagog21.edhance.cz/" TargetMode="External"/><Relationship Id="rId4" Type="http://schemas.openxmlformats.org/officeDocument/2006/relationships/webSettings" Target="webSettings.xml"/><Relationship Id="rId9" Type="http://schemas.openxmlformats.org/officeDocument/2006/relationships/hyperlink" Target="https://app.nazornavyuka.cz/" TargetMode="External"/><Relationship Id="rId14" Type="http://schemas.openxmlformats.org/officeDocument/2006/relationships/hyperlink" Target="https://www.facebook.com/edhance.cz" TargetMode="External"/><Relationship Id="rId22" Type="http://schemas.openxmlformats.org/officeDocument/2006/relationships/hyperlink" Target="https://cloud.google.com/term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6196</Words>
  <Characters>36562</Characters>
  <Application>Microsoft Office Word</Application>
  <DocSecurity>4</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Jirouš</dc:creator>
  <cp:keywords/>
  <dc:description/>
  <cp:lastModifiedBy>Martin Jirouš</cp:lastModifiedBy>
  <cp:revision>2</cp:revision>
  <dcterms:created xsi:type="dcterms:W3CDTF">2025-10-24T06:55:00Z</dcterms:created>
  <dcterms:modified xsi:type="dcterms:W3CDTF">2025-10-24T06:55:00Z</dcterms:modified>
</cp:coreProperties>
</file>